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308"/>
        <w:gridCol w:w="3228"/>
      </w:tblGrid>
      <w:tr w:rsidR="00ED45A9">
        <w:trPr>
          <w:trHeight w:val="41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ED45A9" w:rsidRDefault="00C46100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2115" cy="5524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vAlign w:val="center"/>
          </w:tcPr>
          <w:p w:rsidR="00ED45A9" w:rsidRDefault="00ED45A9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8" w:type="dxa"/>
            <w:tcBorders>
              <w:top w:val="nil"/>
              <w:bottom w:val="nil"/>
              <w:right w:val="nil"/>
            </w:tcBorders>
            <w:vAlign w:val="center"/>
          </w:tcPr>
          <w:p w:rsidR="00ED45A9" w:rsidRDefault="00C46100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>
              <w:rPr>
                <w:rFonts w:eastAsia="Times New Roman"/>
                <w:bCs/>
                <w:iCs/>
                <w:szCs w:val="26"/>
                <w:lang w:eastAsia="ru-RU"/>
              </w:rPr>
              <w:t>органічної хімії та технології органічних речовин</w:t>
            </w:r>
          </w:p>
          <w:p w:rsidR="00ED45A9" w:rsidRDefault="00ED45A9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ED45A9">
        <w:trPr>
          <w:trHeight w:val="628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5A9" w:rsidRDefault="00C4610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ХІМІЧНІ ТЕХНОЛОГІЇ</w:t>
            </w:r>
            <w:r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 xml:space="preserve"> ОРГАНІЧНИХ</w:t>
            </w:r>
            <w:r>
              <w:rPr>
                <w:rFonts w:eastAsia="Times New Roman"/>
                <w:b/>
                <w:caps/>
                <w:sz w:val="26"/>
                <w:szCs w:val="26"/>
                <w:lang w:val="ru-RU" w:eastAsia="ru-RU"/>
              </w:rPr>
              <w:t xml:space="preserve"> РЕЧОВИН</w:t>
            </w:r>
          </w:p>
          <w:p w:rsidR="00ED45A9" w:rsidRDefault="00C46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Робоча програма навчальної дисципліни (</w:t>
            </w:r>
            <w:proofErr w:type="spellStart"/>
            <w:r>
              <w:rPr>
                <w:b/>
                <w:sz w:val="26"/>
                <w:szCs w:val="26"/>
              </w:rPr>
              <w:t>Силабус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</w:tbl>
    <w:p w:rsidR="00ED45A9" w:rsidRDefault="00C46100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ED45A9" w:rsidTr="00ED4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1" w:type="dxa"/>
            <w:tcBorders>
              <w:bottom w:val="single" w:sz="12" w:space="0" w:color="95B3D7"/>
            </w:tcBorders>
          </w:tcPr>
          <w:p w:rsidR="00ED45A9" w:rsidRDefault="00C46100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ru-RU"/>
              </w:rPr>
              <w:t>Перший</w:t>
            </w:r>
            <w:r>
              <w:rPr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i/>
                <w:sz w:val="26"/>
                <w:szCs w:val="26"/>
                <w:lang w:val="ru-RU"/>
              </w:rPr>
              <w:t>бакалаврський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  <w:tr w:rsidR="00ED45A9" w:rsidTr="00ED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16 Хімічна та біоінженерія</w:t>
            </w:r>
          </w:p>
        </w:tc>
      </w:tr>
      <w:tr w:rsidR="00ED45A9" w:rsidTr="00ED4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161 Хімічні технології та інженерія</w:t>
            </w:r>
          </w:p>
        </w:tc>
      </w:tr>
      <w:tr w:rsidR="00ED45A9" w:rsidTr="00ED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>
              <w:rPr>
                <w:rStyle w:val="xfm22358885"/>
                <w:i/>
                <w:iCs/>
                <w:sz w:val="26"/>
                <w:szCs w:val="26"/>
              </w:rPr>
              <w:t>Хімічні  технології органічних речовин</w:t>
            </w:r>
          </w:p>
        </w:tc>
      </w:tr>
      <w:tr w:rsidR="00ED45A9" w:rsidTr="00ED4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дисципліни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Вибіркова</w:t>
            </w:r>
          </w:p>
        </w:tc>
      </w:tr>
      <w:tr w:rsidR="00ED45A9" w:rsidTr="00ED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очна(денна)</w:t>
            </w:r>
          </w:p>
        </w:tc>
      </w:tr>
      <w:tr w:rsidR="00ED45A9" w:rsidTr="00ED4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ru-RU"/>
              </w:rPr>
              <w:t>4</w:t>
            </w:r>
            <w:r>
              <w:rPr>
                <w:i/>
                <w:sz w:val="26"/>
                <w:szCs w:val="26"/>
              </w:rPr>
              <w:t xml:space="preserve"> курс, перший семестр</w:t>
            </w:r>
          </w:p>
        </w:tc>
      </w:tr>
      <w:tr w:rsidR="00ED45A9" w:rsidTr="00ED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Pr="00391045" w:rsidRDefault="00C4610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4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кредита</w:t>
            </w:r>
            <w:proofErr w:type="spellEnd"/>
            <w:r w:rsidR="00391045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, 36 </w:t>
            </w:r>
            <w:r w:rsidR="00391045">
              <w:rPr>
                <w:rFonts w:asciiTheme="minorHAnsi" w:hAnsiTheme="minorHAnsi"/>
                <w:i/>
                <w:sz w:val="22"/>
                <w:szCs w:val="22"/>
              </w:rPr>
              <w:t xml:space="preserve">лекцій, 18 </w:t>
            </w:r>
            <w:proofErr w:type="spellStart"/>
            <w:r w:rsidR="00391045">
              <w:rPr>
                <w:rFonts w:asciiTheme="minorHAnsi" w:hAnsiTheme="minorHAnsi"/>
                <w:i/>
                <w:sz w:val="22"/>
                <w:szCs w:val="22"/>
              </w:rPr>
              <w:t>лаб</w:t>
            </w:r>
            <w:proofErr w:type="spellEnd"/>
            <w:r w:rsidR="0052489A">
              <w:rPr>
                <w:rFonts w:asciiTheme="minorHAnsi" w:hAnsiTheme="minorHAnsi"/>
                <w:i/>
                <w:sz w:val="22"/>
                <w:szCs w:val="22"/>
              </w:rPr>
              <w:t>, 66 СРС</w:t>
            </w:r>
          </w:p>
        </w:tc>
      </w:tr>
      <w:tr w:rsidR="00ED45A9" w:rsidTr="00ED4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Семестровий </w:t>
            </w:r>
            <w:r>
              <w:rPr>
                <w:sz w:val="26"/>
                <w:szCs w:val="26"/>
              </w:rPr>
              <w:t>контроль/ контрольні заходи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 w:rsidP="0052489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i/>
                <w:sz w:val="26"/>
                <w:szCs w:val="26"/>
                <w:lang w:val="ru-RU"/>
              </w:rPr>
              <w:t>Залік</w:t>
            </w:r>
            <w:proofErr w:type="spellEnd"/>
            <w:r w:rsidR="00391045">
              <w:rPr>
                <w:i/>
                <w:sz w:val="26"/>
                <w:szCs w:val="26"/>
                <w:lang w:val="ru-RU"/>
              </w:rPr>
              <w:t>, МКР, Р</w:t>
            </w:r>
            <w:r w:rsidR="0052489A">
              <w:rPr>
                <w:i/>
                <w:sz w:val="26"/>
                <w:szCs w:val="26"/>
                <w:lang w:val="ru-RU"/>
              </w:rPr>
              <w:t>Г</w:t>
            </w:r>
            <w:r w:rsidR="00391045">
              <w:rPr>
                <w:i/>
                <w:sz w:val="26"/>
                <w:szCs w:val="26"/>
                <w:lang w:val="ru-RU"/>
              </w:rPr>
              <w:t>Р</w:t>
            </w:r>
          </w:p>
        </w:tc>
      </w:tr>
      <w:tr w:rsidR="00ED45A9" w:rsidTr="00ED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widowControl w:val="0"/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за розкладом на rozklad.kpi.ua</w:t>
            </w:r>
          </w:p>
        </w:tc>
      </w:tr>
      <w:tr w:rsidR="00ED45A9" w:rsidTr="00ED4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Українська</w:t>
            </w:r>
          </w:p>
        </w:tc>
      </w:tr>
      <w:tr w:rsidR="00ED45A9" w:rsidTr="00ED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Інформація про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ru-RU"/>
              </w:rPr>
              <w:t>к</w:t>
            </w:r>
            <w:proofErr w:type="spellStart"/>
            <w:r>
              <w:rPr>
                <w:sz w:val="26"/>
                <w:szCs w:val="26"/>
              </w:rPr>
              <w:t>ерівника</w:t>
            </w:r>
            <w:proofErr w:type="spellEnd"/>
            <w:r>
              <w:rPr>
                <w:sz w:val="26"/>
                <w:szCs w:val="26"/>
              </w:rPr>
              <w:t xml:space="preserve"> курсу / викладачів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Лектор: </w:t>
            </w:r>
            <w:r>
              <w:rPr>
                <w:sz w:val="26"/>
                <w:szCs w:val="26"/>
                <w:lang w:val="ru-RU"/>
              </w:rPr>
              <w:t xml:space="preserve">ст.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викладач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каф. ОХ та ТОР,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кандидат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хімічних наук, ст.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досл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Зарудницький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Євген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В'ячеславович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hyperlink r:id="rId10">
              <w:r>
                <w:rPr>
                  <w:rFonts w:eastAsia="Times New Roman"/>
                  <w:sz w:val="26"/>
                  <w:szCs w:val="26"/>
                  <w:lang w:val="ru-RU" w:eastAsia="ru-RU"/>
                </w:rPr>
                <w:t>ezar@ukr.net</w:t>
              </w:r>
            </w:hyperlink>
          </w:p>
          <w:p w:rsidR="00ED45A9" w:rsidRDefault="00C461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Лабораторні: </w:t>
            </w:r>
            <w:r>
              <w:rPr>
                <w:sz w:val="26"/>
                <w:szCs w:val="26"/>
                <w:lang w:val="ru-RU"/>
              </w:rPr>
              <w:t xml:space="preserve">ас. Шамота </w:t>
            </w:r>
            <w:proofErr w:type="spellStart"/>
            <w:r>
              <w:rPr>
                <w:sz w:val="26"/>
                <w:szCs w:val="26"/>
                <w:lang w:val="ru-RU"/>
              </w:rPr>
              <w:t>Тетяна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В'ячеславівна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</w:t>
            </w:r>
            <w:hyperlink r:id="rId11">
              <w:r>
                <w:rPr>
                  <w:sz w:val="26"/>
                  <w:szCs w:val="26"/>
                  <w:lang w:val="ru-RU"/>
                </w:rPr>
                <w:t>tshamota@ukr.net</w:t>
              </w:r>
            </w:hyperlink>
          </w:p>
        </w:tc>
      </w:tr>
      <w:tr w:rsidR="00ED45A9" w:rsidTr="00ED4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1" w:type="dxa"/>
            <w:tcBorders>
              <w:left w:val="single" w:sz="2" w:space="0" w:color="95B3D7"/>
            </w:tcBorders>
          </w:tcPr>
          <w:p w:rsidR="00ED45A9" w:rsidRDefault="00C4610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Електронний </w:t>
            </w:r>
            <w:proofErr w:type="spellStart"/>
            <w:r>
              <w:rPr>
                <w:sz w:val="26"/>
                <w:szCs w:val="26"/>
              </w:rPr>
              <w:t>кампус</w:t>
            </w:r>
            <w:proofErr w:type="spellEnd"/>
          </w:p>
        </w:tc>
      </w:tr>
    </w:tbl>
    <w:p w:rsidR="00ED45A9" w:rsidRDefault="00C46100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ED45A9" w:rsidRDefault="00C46100">
      <w:pPr>
        <w:pStyle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Опис навчальної дисципліни, її мета, предмет вивчання та результати навчання</w:t>
      </w:r>
    </w:p>
    <w:p w:rsidR="00ED45A9" w:rsidRDefault="00C46100">
      <w:pPr>
        <w:tabs>
          <w:tab w:val="right" w:pos="9467"/>
        </w:tabs>
        <w:spacing w:line="240" w:lineRule="auto"/>
        <w:ind w:firstLine="720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Програму навчальної дисципліни «Хімічні технології органічних речовин</w:t>
      </w:r>
      <w:r>
        <w:rPr>
          <w:rFonts w:eastAsia="Times New Roman"/>
          <w:sz w:val="26"/>
          <w:szCs w:val="26"/>
          <w:lang w:eastAsia="ru-RU"/>
        </w:rPr>
        <w:t>» складено відповідно до освітньо</w:t>
      </w:r>
      <w:r>
        <w:rPr>
          <w:rFonts w:eastAsia="Times New Roman"/>
          <w:sz w:val="26"/>
          <w:szCs w:val="26"/>
          <w:lang w:eastAsia="ru-RU"/>
        </w:rPr>
        <w:t xml:space="preserve">ї програми підготовки </w:t>
      </w:r>
      <w:r w:rsidRPr="00391045">
        <w:rPr>
          <w:rFonts w:eastAsia="Times New Roman"/>
          <w:sz w:val="26"/>
          <w:szCs w:val="26"/>
          <w:lang w:eastAsia="ru-RU"/>
        </w:rPr>
        <w:t>бакалаврів</w:t>
      </w:r>
      <w:r w:rsidR="00391045">
        <w:rPr>
          <w:rFonts w:eastAsia="Times New Roman"/>
          <w:sz w:val="26"/>
          <w:szCs w:val="26"/>
          <w:lang w:eastAsia="ru-RU"/>
        </w:rPr>
        <w:t xml:space="preserve"> Хімічні технології органічних речовин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спеціальності 161 Хімічні технології та інженерія </w:t>
      </w:r>
      <w:r>
        <w:rPr>
          <w:rFonts w:eastAsia="Times New Roman"/>
          <w:sz w:val="26"/>
          <w:szCs w:val="26"/>
          <w:lang w:eastAsia="ru-RU"/>
        </w:rPr>
        <w:t xml:space="preserve">за денною формою навчання. Навчальна дисципліна належить до циклу </w:t>
      </w:r>
      <w:r w:rsidR="00391045">
        <w:rPr>
          <w:rFonts w:eastAsia="Times New Roman"/>
          <w:sz w:val="26"/>
          <w:szCs w:val="26"/>
          <w:lang w:eastAsia="ru-RU"/>
        </w:rPr>
        <w:t>вибіркових</w:t>
      </w:r>
      <w:r>
        <w:rPr>
          <w:rFonts w:eastAsia="Times New Roman"/>
          <w:sz w:val="26"/>
          <w:szCs w:val="26"/>
          <w:lang w:eastAsia="ru-RU"/>
        </w:rPr>
        <w:t xml:space="preserve"> дисциплін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ED45A9" w:rsidRDefault="00C46100">
      <w:pPr>
        <w:spacing w:line="235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>Предмет</w:t>
      </w:r>
      <w:r>
        <w:rPr>
          <w:sz w:val="26"/>
          <w:szCs w:val="26"/>
        </w:rPr>
        <w:t xml:space="preserve"> навчальної дисципліни </w:t>
      </w:r>
      <w:proofErr w:type="spellStart"/>
      <w:r>
        <w:rPr>
          <w:sz w:val="26"/>
          <w:szCs w:val="26"/>
          <w:lang w:val="ru-RU"/>
        </w:rPr>
        <w:t>полягає</w:t>
      </w:r>
      <w:proofErr w:type="spellEnd"/>
      <w:r>
        <w:rPr>
          <w:sz w:val="26"/>
          <w:szCs w:val="26"/>
          <w:lang w:val="ru-RU"/>
        </w:rPr>
        <w:t xml:space="preserve"> у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вивченн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>і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наукових основ сучасних технологічних процесів та практики їх застосування у хімічній промисловості; сучасних технологій ви</w:t>
      </w:r>
      <w:r>
        <w:rPr>
          <w:color w:val="000000"/>
          <w:sz w:val="26"/>
          <w:szCs w:val="26"/>
          <w:shd w:val="clear" w:color="auto" w:fill="FFFFFF"/>
        </w:rPr>
        <w:t xml:space="preserve">робництв промислового органічного синтезу; шляхів одержання сировини для виробництв основного органічного синтезу; </w:t>
      </w:r>
      <w:r>
        <w:rPr>
          <w:rFonts w:eastAsia="Times New Roman"/>
          <w:bCs/>
          <w:sz w:val="26"/>
          <w:szCs w:val="26"/>
          <w:lang w:eastAsia="ru-RU"/>
        </w:rPr>
        <w:t xml:space="preserve">розуміння основних </w:t>
      </w:r>
      <w:r>
        <w:rPr>
          <w:color w:val="000000"/>
          <w:sz w:val="26"/>
          <w:szCs w:val="26"/>
          <w:shd w:val="clear" w:color="auto" w:fill="FFFFFF"/>
        </w:rPr>
        <w:t>принципів побудови оптимальних за організацією технологічних схем виробництва</w:t>
      </w:r>
      <w:r>
        <w:rPr>
          <w:rFonts w:eastAsia="Times New Roman"/>
          <w:bCs/>
          <w:sz w:val="26"/>
          <w:szCs w:val="26"/>
          <w:lang w:eastAsia="ru-RU"/>
        </w:rPr>
        <w:t>.</w:t>
      </w:r>
    </w:p>
    <w:p w:rsidR="00ED45A9" w:rsidRDefault="00C4610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Метою </w:t>
      </w:r>
      <w:r>
        <w:rPr>
          <w:bCs/>
          <w:sz w:val="26"/>
          <w:szCs w:val="26"/>
        </w:rPr>
        <w:t>кредитного модулю</w:t>
      </w:r>
      <w:r>
        <w:rPr>
          <w:sz w:val="26"/>
          <w:szCs w:val="26"/>
        </w:rPr>
        <w:t xml:space="preserve"> є формування у сту</w:t>
      </w:r>
      <w:r>
        <w:rPr>
          <w:sz w:val="26"/>
          <w:szCs w:val="26"/>
        </w:rPr>
        <w:t xml:space="preserve">дентів </w:t>
      </w:r>
      <w:proofErr w:type="spellStart"/>
      <w:r>
        <w:rPr>
          <w:sz w:val="26"/>
          <w:szCs w:val="26"/>
        </w:rPr>
        <w:t>здатностей</w:t>
      </w:r>
      <w:proofErr w:type="spellEnd"/>
      <w:r>
        <w:rPr>
          <w:sz w:val="26"/>
          <w:szCs w:val="26"/>
        </w:rPr>
        <w:t>:</w:t>
      </w:r>
    </w:p>
    <w:p w:rsidR="00ED45A9" w:rsidRDefault="00C46100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Здатність використовувати положення і методи фундаментальних наук для вирішення професійних задач (ФК01);</w:t>
      </w:r>
    </w:p>
    <w:p w:rsidR="00ED45A9" w:rsidRDefault="00C46100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Здатність використовувати методи спостереження, опису, ідентифікації, класифікації об’єктів хімічної технології та промислової прод</w:t>
      </w:r>
      <w:r>
        <w:rPr>
          <w:sz w:val="26"/>
          <w:szCs w:val="26"/>
        </w:rPr>
        <w:t>укції (ФК02);</w:t>
      </w:r>
    </w:p>
    <w:p w:rsidR="00ED45A9" w:rsidRDefault="00C46100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Здатність до опанування теоретичних </w:t>
      </w:r>
      <w:r>
        <w:rPr>
          <w:sz w:val="26"/>
          <w:szCs w:val="26"/>
          <w:lang w:val="ru-RU"/>
        </w:rPr>
        <w:t xml:space="preserve">основ та </w:t>
      </w:r>
      <w:proofErr w:type="spellStart"/>
      <w:r>
        <w:rPr>
          <w:sz w:val="26"/>
          <w:szCs w:val="26"/>
          <w:lang w:val="ru-RU"/>
        </w:rPr>
        <w:t>практичних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навичок</w:t>
      </w:r>
      <w:proofErr w:type="spellEnd"/>
      <w:r>
        <w:rPr>
          <w:sz w:val="26"/>
          <w:szCs w:val="26"/>
          <w:lang w:val="ru-RU"/>
        </w:rPr>
        <w:t xml:space="preserve"> в </w:t>
      </w:r>
      <w:proofErr w:type="spellStart"/>
      <w:r>
        <w:rPr>
          <w:sz w:val="26"/>
          <w:szCs w:val="26"/>
          <w:lang w:val="ru-RU"/>
        </w:rPr>
        <w:t>технологіях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органічних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речовин</w:t>
      </w:r>
      <w:proofErr w:type="spellEnd"/>
      <w:r>
        <w:rPr>
          <w:sz w:val="26"/>
          <w:szCs w:val="26"/>
          <w:lang w:val="ru-RU"/>
        </w:rPr>
        <w:t xml:space="preserve"> та методах </w:t>
      </w:r>
      <w:proofErr w:type="spellStart"/>
      <w:r>
        <w:rPr>
          <w:sz w:val="26"/>
          <w:szCs w:val="26"/>
          <w:lang w:val="ru-RU"/>
        </w:rPr>
        <w:t>аналізу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продуктів</w:t>
      </w:r>
      <w:proofErr w:type="spellEnd"/>
      <w:r>
        <w:rPr>
          <w:sz w:val="26"/>
          <w:szCs w:val="26"/>
          <w:lang w:val="ru-RU"/>
        </w:rPr>
        <w:t xml:space="preserve"> тонкого </w:t>
      </w:r>
      <w:proofErr w:type="spellStart"/>
      <w:r>
        <w:rPr>
          <w:sz w:val="26"/>
          <w:szCs w:val="26"/>
          <w:lang w:val="ru-RU"/>
        </w:rPr>
        <w:t>органічного</w:t>
      </w:r>
      <w:proofErr w:type="spellEnd"/>
      <w:r>
        <w:rPr>
          <w:sz w:val="26"/>
          <w:szCs w:val="26"/>
          <w:lang w:val="ru-RU"/>
        </w:rPr>
        <w:t xml:space="preserve"> та </w:t>
      </w:r>
      <w:proofErr w:type="spellStart"/>
      <w:r>
        <w:rPr>
          <w:sz w:val="26"/>
          <w:szCs w:val="26"/>
          <w:lang w:val="ru-RU"/>
        </w:rPr>
        <w:t>нафтохімічного</w:t>
      </w:r>
      <w:proofErr w:type="spellEnd"/>
      <w:r>
        <w:rPr>
          <w:sz w:val="26"/>
          <w:szCs w:val="26"/>
          <w:lang w:val="ru-RU"/>
        </w:rPr>
        <w:t xml:space="preserve"> синтезу (ФК11).</w:t>
      </w:r>
    </w:p>
    <w:p w:rsidR="00ED45A9" w:rsidRDefault="00C46100">
      <w:pPr>
        <w:widowControl w:val="0"/>
        <w:spacing w:line="240" w:lineRule="auto"/>
        <w:ind w:left="36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Згідно з вимогами програми навчальної дисципліни студенти післ</w:t>
      </w:r>
      <w:r>
        <w:rPr>
          <w:rFonts w:eastAsia="Times New Roman"/>
          <w:sz w:val="26"/>
          <w:szCs w:val="26"/>
          <w:lang w:eastAsia="ru-RU"/>
        </w:rPr>
        <w:t>я засвоєння кредитного модуля мають продемонструвати:</w:t>
      </w:r>
    </w:p>
    <w:p w:rsidR="00ED45A9" w:rsidRDefault="00C46100">
      <w:pPr>
        <w:pStyle w:val="13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Коректно</w:t>
      </w:r>
      <w:proofErr w:type="spellEnd"/>
      <w:r>
        <w:rPr>
          <w:szCs w:val="24"/>
        </w:rPr>
        <w:t xml:space="preserve"> використовувати у професійній діяльності термінологію та основні поняття хімії, хімічних технологій, процесів і обладнання виробництв хімічних речовин та матеріалів на їх основі (ПРН02);</w:t>
      </w:r>
    </w:p>
    <w:p w:rsidR="00ED45A9" w:rsidRDefault="00C46100">
      <w:pPr>
        <w:pStyle w:val="13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Знати </w:t>
      </w:r>
      <w:r>
        <w:rPr>
          <w:szCs w:val="24"/>
        </w:rPr>
        <w:t>і розуміти механізми і кінетику хімічних процесів, ефективно використовувати їх при проектуванні і вдосконаленні технологічних процесів та апаратів хімічної промисловості.(ПРН03).</w:t>
      </w:r>
    </w:p>
    <w:p w:rsidR="00ED45A9" w:rsidRDefault="00C46100">
      <w:pPr>
        <w:pStyle w:val="13"/>
        <w:ind w:left="1040"/>
        <w:rPr>
          <w:szCs w:val="24"/>
        </w:rPr>
      </w:pPr>
      <w:r w:rsidRPr="00391045">
        <w:rPr>
          <w:sz w:val="26"/>
          <w:szCs w:val="24"/>
        </w:rPr>
        <w:t xml:space="preserve"> </w:t>
      </w:r>
    </w:p>
    <w:p w:rsidR="00ED45A9" w:rsidRDefault="00C46100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/>
          <w:color w:val="auto"/>
          <w:sz w:val="26"/>
          <w:szCs w:val="26"/>
        </w:rPr>
        <w:t>Пререквізити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постреквізити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дисципліни (місце в структурно-логічній </w:t>
      </w:r>
      <w:r>
        <w:rPr>
          <w:rFonts w:ascii="Times New Roman" w:hAnsi="Times New Roman"/>
          <w:color w:val="auto"/>
          <w:sz w:val="26"/>
          <w:szCs w:val="26"/>
        </w:rPr>
        <w:t>схемі навчання за відповідною освітньою програмою)</w:t>
      </w:r>
    </w:p>
    <w:p w:rsidR="00ED45A9" w:rsidRDefault="00C46100">
      <w:pPr>
        <w:ind w:firstLine="540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>
        <w:rPr>
          <w:rFonts w:eastAsia="Times New Roman"/>
          <w:sz w:val="26"/>
          <w:szCs w:val="26"/>
          <w:lang w:eastAsia="ru-RU"/>
        </w:rPr>
        <w:t xml:space="preserve">: матеріал кредитного модуля базується на дисциплінах «Органічна хімія», «Механізми органічних реакцій», «Фізична хімія» та «Процеси та апарати хімічних виробництв» і є завершальним у циклі професійної і практичної підготовки. </w:t>
      </w:r>
      <w:r>
        <w:rPr>
          <w:sz w:val="26"/>
          <w:szCs w:val="26"/>
        </w:rPr>
        <w:t>Компетенції, отримані студент</w:t>
      </w:r>
      <w:r>
        <w:rPr>
          <w:sz w:val="26"/>
          <w:szCs w:val="26"/>
        </w:rPr>
        <w:t>ами в процесі вивчення цієї дисципліни застосовуються ними при виконанні бакалаврського дипломного проекту.</w:t>
      </w:r>
    </w:p>
    <w:p w:rsidR="00ED45A9" w:rsidRDefault="00ED45A9">
      <w:pPr>
        <w:rPr>
          <w:sz w:val="26"/>
          <w:szCs w:val="26"/>
        </w:rPr>
      </w:pPr>
    </w:p>
    <w:p w:rsidR="00ED45A9" w:rsidRDefault="00C46100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ED45A9" w:rsidRDefault="00C46100">
      <w:pPr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Кредитний модуль «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Хімічні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технології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органічних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речовин</w:t>
      </w:r>
      <w:proofErr w:type="spellEnd"/>
      <w:r w:rsidR="00391045">
        <w:rPr>
          <w:rFonts w:eastAsia="Times New Roman"/>
          <w:sz w:val="26"/>
          <w:szCs w:val="26"/>
          <w:lang w:eastAsia="ru-RU"/>
        </w:rPr>
        <w:t>» складається з 36 годин лекцій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та</w:t>
      </w:r>
      <w:r>
        <w:rPr>
          <w:rFonts w:eastAsia="Times New Roman"/>
          <w:sz w:val="26"/>
          <w:szCs w:val="26"/>
          <w:lang w:eastAsia="ru-RU"/>
        </w:rPr>
        <w:t xml:space="preserve"> 18 годин лабораторних занять. Головним завданням курсу полягає в ознайомленні студентів із принципами та технологіями отримання органічних речовин із різних видів сировини, таких як нафта, кам'яне вугілля, природний газ та інші. Ознайомлення з основними х</w:t>
      </w:r>
      <w:r>
        <w:rPr>
          <w:rFonts w:eastAsia="Times New Roman"/>
          <w:sz w:val="26"/>
          <w:szCs w:val="26"/>
          <w:lang w:eastAsia="ru-RU"/>
        </w:rPr>
        <w:t xml:space="preserve">імічними реакціями, що лежать в основі технологій їх переробки, наприклад, крекінгу, риформінгу, піролізу, газифікації тощо, а також особливостями проведень хімічних реакцій в промисловості, таких як гідрування-дегідрування, нітрування, алкілування та </w:t>
      </w:r>
      <w:proofErr w:type="spellStart"/>
      <w:r>
        <w:rPr>
          <w:rFonts w:eastAsia="Times New Roman"/>
          <w:sz w:val="26"/>
          <w:szCs w:val="26"/>
          <w:lang w:eastAsia="ru-RU"/>
        </w:rPr>
        <w:t>ацил</w:t>
      </w:r>
      <w:r>
        <w:rPr>
          <w:rFonts w:eastAsia="Times New Roman"/>
          <w:sz w:val="26"/>
          <w:szCs w:val="26"/>
          <w:lang w:eastAsia="ru-RU"/>
        </w:rPr>
        <w:t>ювання</w:t>
      </w:r>
      <w:proofErr w:type="spellEnd"/>
      <w:r>
        <w:rPr>
          <w:rFonts w:eastAsia="Times New Roman"/>
          <w:sz w:val="26"/>
          <w:szCs w:val="26"/>
          <w:lang w:eastAsia="ru-RU"/>
        </w:rPr>
        <w:t>, галогенування та інших. Цей курс складається з розділів :</w:t>
      </w:r>
    </w:p>
    <w:p w:rsidR="00ED45A9" w:rsidRDefault="00C46100">
      <w:pPr>
        <w:pStyle w:val="12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Первинна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вторинна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переробка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нафти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D45A9" w:rsidRDefault="00C46100">
      <w:pPr>
        <w:pStyle w:val="12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Отримання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синтез-газу.</w:t>
      </w:r>
    </w:p>
    <w:p w:rsidR="00ED45A9" w:rsidRDefault="00C46100">
      <w:pPr>
        <w:pStyle w:val="12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Коксування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кам’яного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вугілля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D45A9" w:rsidRDefault="00C46100">
      <w:pPr>
        <w:pStyle w:val="12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Реакції окислення органічних речовин.</w:t>
      </w:r>
    </w:p>
    <w:p w:rsidR="00ED45A9" w:rsidRDefault="00C46100">
      <w:pPr>
        <w:pStyle w:val="12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Реакції галогенування.</w:t>
      </w:r>
    </w:p>
    <w:p w:rsidR="00ED45A9" w:rsidRDefault="00C46100">
      <w:pPr>
        <w:pStyle w:val="12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Реакції гідрування-дегідрування.</w:t>
      </w:r>
    </w:p>
    <w:p w:rsidR="00ED45A9" w:rsidRDefault="00C46100">
      <w:pPr>
        <w:pStyle w:val="12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Реак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ції нітрування,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ацилювання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алкілування. </w:t>
      </w:r>
    </w:p>
    <w:p w:rsidR="00ED45A9" w:rsidRDefault="00ED45A9">
      <w:pPr>
        <w:pStyle w:val="12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ED45A9" w:rsidRDefault="00C46100">
      <w:pPr>
        <w:pStyle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:rsidR="00ED45A9" w:rsidRDefault="00C46100">
      <w:pPr>
        <w:pStyle w:val="af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J.G.Speight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Chemistry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Technology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Petroleum</w:t>
      </w:r>
      <w:proofErr w:type="spellEnd"/>
      <w:r>
        <w:rPr>
          <w:sz w:val="26"/>
          <w:szCs w:val="26"/>
        </w:rPr>
        <w:t>, 5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d </w:t>
      </w:r>
      <w:proofErr w:type="spellStart"/>
      <w:r>
        <w:rPr>
          <w:sz w:val="26"/>
          <w:szCs w:val="26"/>
        </w:rPr>
        <w:t>Edn</w:t>
      </w:r>
      <w:proofErr w:type="spellEnd"/>
      <w:r>
        <w:rPr>
          <w:sz w:val="26"/>
          <w:szCs w:val="26"/>
        </w:rPr>
        <w:t xml:space="preserve">., CRC </w:t>
      </w:r>
      <w:proofErr w:type="spellStart"/>
      <w:r>
        <w:rPr>
          <w:sz w:val="26"/>
          <w:szCs w:val="26"/>
        </w:rPr>
        <w:t>Press</w:t>
      </w:r>
      <w:proofErr w:type="spellEnd"/>
      <w:r>
        <w:rPr>
          <w:sz w:val="26"/>
          <w:szCs w:val="26"/>
        </w:rPr>
        <w:t xml:space="preserve">, 2014. </w:t>
      </w:r>
    </w:p>
    <w:p w:rsidR="00ED45A9" w:rsidRDefault="00C46100">
      <w:pPr>
        <w:pStyle w:val="af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K.Weissermel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H.J.Arpe</w:t>
      </w:r>
      <w:proofErr w:type="spellEnd"/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</w:rPr>
        <w:t>Industrial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Chemistry</w:t>
      </w:r>
      <w:proofErr w:type="spellEnd"/>
      <w:r>
        <w:rPr>
          <w:sz w:val="26"/>
          <w:szCs w:val="26"/>
        </w:rPr>
        <w:t xml:space="preserve">, 4th </w:t>
      </w:r>
      <w:proofErr w:type="spellStart"/>
      <w:r>
        <w:rPr>
          <w:sz w:val="26"/>
          <w:szCs w:val="26"/>
        </w:rPr>
        <w:t>ed</w:t>
      </w:r>
      <w:proofErr w:type="spellEnd"/>
      <w:r>
        <w:rPr>
          <w:sz w:val="26"/>
          <w:szCs w:val="26"/>
        </w:rPr>
        <w:t xml:space="preserve">. VCH, </w:t>
      </w:r>
      <w:proofErr w:type="spellStart"/>
      <w:r>
        <w:rPr>
          <w:sz w:val="26"/>
          <w:szCs w:val="26"/>
        </w:rPr>
        <w:t>Frankfurt</w:t>
      </w:r>
      <w:proofErr w:type="spellEnd"/>
      <w:r>
        <w:rPr>
          <w:sz w:val="26"/>
          <w:szCs w:val="26"/>
        </w:rPr>
        <w:t xml:space="preserve">  2003</w:t>
      </w:r>
    </w:p>
    <w:p w:rsidR="00ED45A9" w:rsidRDefault="00C46100">
      <w:pPr>
        <w:pStyle w:val="af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Org</w:t>
      </w:r>
      <w:r>
        <w:rPr>
          <w:sz w:val="26"/>
          <w:szCs w:val="26"/>
        </w:rPr>
        <w:t>anic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Chemical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Principles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Industrial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Practice</w:t>
      </w:r>
      <w:proofErr w:type="spellEnd"/>
      <w:r>
        <w:rPr>
          <w:sz w:val="26"/>
          <w:szCs w:val="26"/>
        </w:rPr>
        <w:t xml:space="preserve"> M. M. </w:t>
      </w:r>
      <w:proofErr w:type="spellStart"/>
      <w:r>
        <w:rPr>
          <w:sz w:val="26"/>
          <w:szCs w:val="26"/>
        </w:rPr>
        <w:t>Green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Harold</w:t>
      </w:r>
      <w:proofErr w:type="spellEnd"/>
      <w:r>
        <w:rPr>
          <w:sz w:val="26"/>
          <w:szCs w:val="26"/>
        </w:rPr>
        <w:t xml:space="preserve"> A. </w:t>
      </w:r>
      <w:proofErr w:type="spellStart"/>
      <w:r>
        <w:rPr>
          <w:sz w:val="26"/>
          <w:szCs w:val="26"/>
        </w:rPr>
        <w:t>Wittcoff</w:t>
      </w:r>
      <w:proofErr w:type="spellEnd"/>
      <w:r>
        <w:rPr>
          <w:sz w:val="26"/>
          <w:szCs w:val="26"/>
        </w:rPr>
        <w:t xml:space="preserve">, VCH </w:t>
      </w:r>
      <w:proofErr w:type="spellStart"/>
      <w:r>
        <w:rPr>
          <w:sz w:val="26"/>
          <w:szCs w:val="26"/>
        </w:rPr>
        <w:t>Wiley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Weinheim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Germany</w:t>
      </w:r>
      <w:proofErr w:type="spellEnd"/>
      <w:r>
        <w:rPr>
          <w:sz w:val="26"/>
          <w:szCs w:val="26"/>
        </w:rPr>
        <w:t>, 2003.</w:t>
      </w:r>
    </w:p>
    <w:p w:rsidR="00ED45A9" w:rsidRDefault="00C46100">
      <w:pPr>
        <w:pStyle w:val="af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Lloyd</w:t>
      </w:r>
      <w:proofErr w:type="spellEnd"/>
      <w:r>
        <w:rPr>
          <w:sz w:val="26"/>
          <w:szCs w:val="26"/>
        </w:rPr>
        <w:t xml:space="preserve"> L. </w:t>
      </w:r>
      <w:proofErr w:type="spellStart"/>
      <w:r>
        <w:rPr>
          <w:sz w:val="26"/>
          <w:szCs w:val="26"/>
        </w:rPr>
        <w:t>Handbook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industrial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catalists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Springer</w:t>
      </w:r>
      <w:proofErr w:type="spellEnd"/>
      <w:r>
        <w:rPr>
          <w:sz w:val="26"/>
          <w:szCs w:val="26"/>
        </w:rPr>
        <w:t xml:space="preserve">, 2011. </w:t>
      </w:r>
    </w:p>
    <w:p w:rsidR="00ED45A9" w:rsidRDefault="00ED45A9">
      <w:pPr>
        <w:widowControl w:val="0"/>
        <w:spacing w:line="240" w:lineRule="auto"/>
        <w:rPr>
          <w:sz w:val="26"/>
          <w:szCs w:val="26"/>
        </w:rPr>
      </w:pPr>
    </w:p>
    <w:p w:rsidR="00ED45A9" w:rsidRDefault="00ED45A9">
      <w:pPr>
        <w:pStyle w:val="af0"/>
        <w:ind w:left="0"/>
        <w:rPr>
          <w:sz w:val="26"/>
          <w:szCs w:val="26"/>
        </w:rPr>
      </w:pPr>
    </w:p>
    <w:p w:rsidR="00ED45A9" w:rsidRDefault="00ED45A9">
      <w:pPr>
        <w:spacing w:line="240" w:lineRule="auto"/>
        <w:rPr>
          <w:b/>
          <w:bCs/>
          <w:sz w:val="26"/>
          <w:szCs w:val="26"/>
        </w:rPr>
      </w:pPr>
    </w:p>
    <w:p w:rsidR="00ED45A9" w:rsidRDefault="00C46100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ED45A9" w:rsidRDefault="00C46100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Методика опанування навчальної дисципліни (освітнього</w:t>
      </w:r>
      <w:r>
        <w:rPr>
          <w:rFonts w:ascii="Times New Roman" w:hAnsi="Times New Roman"/>
          <w:color w:val="auto"/>
          <w:sz w:val="26"/>
          <w:szCs w:val="26"/>
        </w:rPr>
        <w:t xml:space="preserve"> компонента)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Вичитування лекцій з освітнього компоненту проводиться паралельно з виконанням студентами лабораторних робіт та розглядом ними питань, що виносяться на самостійну </w:t>
      </w:r>
      <w:r>
        <w:rPr>
          <w:color w:val="000000" w:themeColor="text1"/>
          <w:sz w:val="26"/>
          <w:szCs w:val="26"/>
        </w:rPr>
        <w:lastRenderedPageBreak/>
        <w:t>роботу. Перед кожною лекцією рекомендується ознайомитись з лекційними матеріалам</w:t>
      </w:r>
      <w:r>
        <w:rPr>
          <w:color w:val="000000" w:themeColor="text1"/>
          <w:sz w:val="26"/>
          <w:szCs w:val="26"/>
        </w:rPr>
        <w:t>и, а також з матеріалами, що рекомендовані для самостійного вивчення.</w:t>
      </w:r>
    </w:p>
    <w:p w:rsidR="00ED45A9" w:rsidRDefault="00ED45A9">
      <w:pPr>
        <w:ind w:firstLine="720"/>
        <w:jc w:val="both"/>
        <w:rPr>
          <w:sz w:val="26"/>
          <w:szCs w:val="26"/>
        </w:rPr>
      </w:pPr>
    </w:p>
    <w:tbl>
      <w:tblPr>
        <w:tblW w:w="4750" w:type="pct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7011"/>
      </w:tblGrid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9D9D9" w:themeFill="background1" w:themeFillShade="D9"/>
          </w:tcPr>
          <w:p w:rsidR="00ED45A9" w:rsidRDefault="00ED45A9">
            <w:pPr>
              <w:widowControl w:val="0"/>
              <w:spacing w:after="120" w:line="240" w:lineRule="auto"/>
              <w:jc w:val="center"/>
              <w:rPr>
                <w:b/>
                <w:i/>
                <w:color w:val="002060"/>
              </w:rPr>
            </w:pP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9D9D9" w:themeFill="background1" w:themeFillShade="D9"/>
          </w:tcPr>
          <w:p w:rsidR="00ED45A9" w:rsidRDefault="00C46100">
            <w:pPr>
              <w:widowControl w:val="0"/>
              <w:spacing w:after="12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Дата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9D9D9" w:themeFill="background1" w:themeFillShade="D9"/>
          </w:tcPr>
          <w:p w:rsidR="00ED45A9" w:rsidRDefault="00C46100">
            <w:pPr>
              <w:widowControl w:val="0"/>
              <w:spacing w:after="12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Опис заняття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1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1 тиждень 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line="240" w:lineRule="auto"/>
              <w:jc w:val="both"/>
            </w:pPr>
            <w:r>
              <w:rPr>
                <w:bCs/>
                <w:i/>
                <w:color w:val="000000" w:themeColor="text1"/>
              </w:rPr>
              <w:t xml:space="preserve">Тема 1. </w:t>
            </w:r>
            <w:r>
              <w:rPr>
                <w:bCs/>
                <w:i/>
                <w:color w:val="000000" w:themeColor="text1"/>
              </w:rPr>
              <w:t>Первинна переробка нафти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2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2 тиждень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line="240" w:lineRule="auto"/>
              <w:jc w:val="both"/>
              <w:rPr>
                <w:rFonts w:eastAsia="Times New Roman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Тема 2. Вторинна переробка нафти, термічний та каталітичний крекінги, піроліз, </w:t>
            </w:r>
            <w:proofErr w:type="spellStart"/>
            <w:r>
              <w:rPr>
                <w:rFonts w:cstheme="minorHAnsi"/>
                <w:i/>
                <w:color w:val="000000" w:themeColor="text1"/>
              </w:rPr>
              <w:t>ріформинг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>.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3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3 тиждень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jc w:val="both"/>
              <w:rPr>
                <w:i/>
              </w:rPr>
            </w:pPr>
            <w:r>
              <w:rPr>
                <w:rFonts w:cstheme="minorHAnsi"/>
                <w:i/>
                <w:color w:val="000000" w:themeColor="text1"/>
              </w:rPr>
              <w:t>Тема 3. Методи отримання синтез-газу</w:t>
            </w:r>
            <w:r>
              <w:rPr>
                <w:i/>
              </w:rPr>
              <w:t>. Реакції на його основі (Фішера-</w:t>
            </w:r>
            <w:proofErr w:type="spellStart"/>
            <w:r>
              <w:rPr>
                <w:i/>
              </w:rPr>
              <w:t>Тропша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карбонілювання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оксосинтез</w:t>
            </w:r>
            <w:proofErr w:type="spellEnd"/>
            <w:r>
              <w:rPr>
                <w:i/>
              </w:rPr>
              <w:t>)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4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4 тиждень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jc w:val="both"/>
              <w:rPr>
                <w:i/>
              </w:rPr>
            </w:pPr>
            <w:r>
              <w:rPr>
                <w:rFonts w:cstheme="minorHAnsi"/>
                <w:i/>
                <w:color w:val="000000" w:themeColor="text1"/>
              </w:rPr>
              <w:t>Тема 4. Промислові органічні продукти отримані методом коксування кам’яного вугілля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5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5 тиждень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jc w:val="both"/>
              <w:rPr>
                <w:i/>
                <w:color w:val="002060"/>
                <w:highlight w:val="yellow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Тема 5. </w:t>
            </w:r>
            <w:r>
              <w:rPr>
                <w:rFonts w:eastAsia="Times New Roman" w:cstheme="minorHAnsi"/>
                <w:i/>
                <w:color w:val="000000" w:themeColor="text1"/>
                <w:lang w:eastAsia="ru-RU"/>
              </w:rPr>
              <w:t xml:space="preserve">Реакції окислення органічних </w:t>
            </w:r>
            <w:r>
              <w:rPr>
                <w:rFonts w:eastAsia="Times New Roman" w:cstheme="minorHAnsi"/>
                <w:i/>
                <w:color w:val="000000" w:themeColor="text1"/>
                <w:lang w:eastAsia="ru-RU"/>
              </w:rPr>
              <w:t xml:space="preserve">речовин. Синтез </w:t>
            </w:r>
            <w:proofErr w:type="spellStart"/>
            <w:r>
              <w:rPr>
                <w:rFonts w:eastAsia="Times New Roman" w:cstheme="minorHAnsi"/>
                <w:i/>
                <w:color w:val="000000" w:themeColor="text1"/>
                <w:lang w:eastAsia="ru-RU"/>
              </w:rPr>
              <w:t>нитрілів</w:t>
            </w:r>
            <w:proofErr w:type="spellEnd"/>
            <w:r>
              <w:rPr>
                <w:rFonts w:eastAsia="Times New Roman" w:cstheme="minorHAnsi"/>
                <w:i/>
                <w:color w:val="000000" w:themeColor="text1"/>
                <w:lang w:eastAsia="ru-RU"/>
              </w:rPr>
              <w:t>.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6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6 тиждень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jc w:val="both"/>
              <w:rPr>
                <w:i/>
                <w:color w:val="002060"/>
                <w:highlight w:val="yellow"/>
              </w:rPr>
            </w:pPr>
            <w:r>
              <w:rPr>
                <w:rFonts w:cstheme="minorHAnsi"/>
                <w:i/>
                <w:color w:val="000000" w:themeColor="text1"/>
              </w:rPr>
              <w:t>Тема 6. Реакції хлорування, бромування, йодування органічних речовин.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7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7 тиждень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jc w:val="both"/>
              <w:rPr>
                <w:i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Тема 7. Реакції гідрування-дегідрування. 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8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8 тиждень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jc w:val="both"/>
              <w:rPr>
                <w:i/>
                <w:color w:val="002060"/>
              </w:rPr>
            </w:pPr>
            <w:r>
              <w:rPr>
                <w:rFonts w:cstheme="minorHAnsi"/>
                <w:i/>
                <w:color w:val="000000" w:themeColor="text1"/>
              </w:rPr>
              <w:t>Тема 8. Реакції С, N, O, S - алкілування в промисловості</w:t>
            </w:r>
          </w:p>
        </w:tc>
      </w:tr>
      <w:tr w:rsidR="00ED45A9">
        <w:tc>
          <w:tcPr>
            <w:tcW w:w="53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9</w:t>
            </w:r>
          </w:p>
        </w:tc>
        <w:tc>
          <w:tcPr>
            <w:tcW w:w="21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9 тиждень</w:t>
            </w:r>
          </w:p>
        </w:tc>
        <w:tc>
          <w:tcPr>
            <w:tcW w:w="70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ED45A9" w:rsidRDefault="00C46100">
            <w:pPr>
              <w:widowControl w:val="0"/>
              <w:spacing w:after="120" w:line="240" w:lineRule="auto"/>
              <w:rPr>
                <w:i/>
                <w:color w:val="002060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Тема 9. </w:t>
            </w:r>
            <w:r>
              <w:rPr>
                <w:rFonts w:cstheme="minorHAnsi"/>
                <w:i/>
                <w:color w:val="000000" w:themeColor="text1"/>
              </w:rPr>
              <w:t xml:space="preserve">Реакції </w:t>
            </w:r>
            <w:proofErr w:type="spellStart"/>
            <w:r>
              <w:rPr>
                <w:rFonts w:cstheme="minorHAnsi"/>
                <w:i/>
                <w:color w:val="000000" w:themeColor="text1"/>
              </w:rPr>
              <w:t>ацилювання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>.</w:t>
            </w:r>
          </w:p>
        </w:tc>
      </w:tr>
    </w:tbl>
    <w:p w:rsidR="00ED45A9" w:rsidRDefault="00ED45A9">
      <w:pPr>
        <w:ind w:firstLine="720"/>
        <w:jc w:val="both"/>
        <w:rPr>
          <w:sz w:val="26"/>
          <w:szCs w:val="26"/>
        </w:rPr>
      </w:pPr>
    </w:p>
    <w:p w:rsidR="00ED45A9" w:rsidRDefault="00C46100">
      <w:r>
        <w:rPr>
          <w:sz w:val="26"/>
          <w:szCs w:val="26"/>
        </w:rPr>
        <w:t>Лабораторні заняття.</w:t>
      </w:r>
    </w:p>
    <w:p w:rsidR="00ED45A9" w:rsidRDefault="00ED45A9">
      <w:pPr>
        <w:rPr>
          <w:sz w:val="26"/>
          <w:szCs w:val="26"/>
        </w:rPr>
      </w:pP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Цикл лабораторних робіт призначений для практичного застосування основних методів, розглянутих в курсі.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Основні завдання циклу лабораторних занять полягають у підтвердження окремих теоретичних положень, набуття у</w:t>
      </w:r>
      <w:r>
        <w:rPr>
          <w:sz w:val="26"/>
          <w:szCs w:val="26"/>
        </w:rPr>
        <w:t>мінь роботи з обладнанням та обробки отриманих результатів.</w:t>
      </w:r>
    </w:p>
    <w:p w:rsidR="00ED45A9" w:rsidRDefault="00C46100">
      <w:pPr>
        <w:pStyle w:val="Style3"/>
        <w:widowControl/>
        <w:spacing w:line="240" w:lineRule="auto"/>
        <w:ind w:left="686"/>
        <w:jc w:val="both"/>
        <w:rPr>
          <w:bCs/>
          <w:sz w:val="26"/>
          <w:szCs w:val="26"/>
          <w:lang w:val="ru-RU" w:eastAsia="ru-RU"/>
        </w:rPr>
      </w:pPr>
      <w:proofErr w:type="spellStart"/>
      <w:r>
        <w:rPr>
          <w:sz w:val="26"/>
          <w:szCs w:val="26"/>
        </w:rPr>
        <w:t>Лаб</w:t>
      </w:r>
      <w:proofErr w:type="spellEnd"/>
      <w:r>
        <w:rPr>
          <w:sz w:val="26"/>
          <w:szCs w:val="26"/>
        </w:rPr>
        <w:t xml:space="preserve">. Робота №1. </w:t>
      </w:r>
      <w:r>
        <w:t>Синтез 1-бромдіамантану ( 8 год.)</w:t>
      </w:r>
    </w:p>
    <w:p w:rsidR="00ED45A9" w:rsidRDefault="00C46100">
      <w:pPr>
        <w:pStyle w:val="Style20"/>
        <w:widowControl/>
        <w:spacing w:line="240" w:lineRule="auto"/>
        <w:rPr>
          <w:b/>
          <w:sz w:val="26"/>
          <w:szCs w:val="26"/>
          <w:lang w:val="ru-RU" w:eastAsia="ru-RU"/>
        </w:rPr>
      </w:pPr>
      <w:proofErr w:type="spellStart"/>
      <w:r>
        <w:rPr>
          <w:sz w:val="26"/>
          <w:szCs w:val="26"/>
        </w:rPr>
        <w:t>Лаб</w:t>
      </w:r>
      <w:proofErr w:type="spellEnd"/>
      <w:r>
        <w:rPr>
          <w:sz w:val="26"/>
          <w:szCs w:val="26"/>
        </w:rPr>
        <w:t>. робота №</w:t>
      </w:r>
      <w:r>
        <w:rPr>
          <w:bCs/>
          <w:sz w:val="26"/>
          <w:szCs w:val="26"/>
        </w:rPr>
        <w:t xml:space="preserve">2. </w:t>
      </w:r>
      <w:r>
        <w:rPr>
          <w:bCs/>
        </w:rPr>
        <w:t>Синтез суміші 1- та 4-діамантанолів (10 год.)</w:t>
      </w:r>
    </w:p>
    <w:p w:rsidR="00ED45A9" w:rsidRDefault="00ED45A9">
      <w:pPr>
        <w:pStyle w:val="Style20"/>
        <w:widowControl/>
        <w:spacing w:line="240" w:lineRule="auto"/>
        <w:rPr>
          <w:b/>
          <w:sz w:val="26"/>
          <w:szCs w:val="26"/>
          <w:lang w:val="ru-RU" w:eastAsia="ru-RU"/>
        </w:rPr>
      </w:pPr>
    </w:p>
    <w:p w:rsidR="00ED45A9" w:rsidRDefault="00C46100">
      <w:pPr>
        <w:spacing w:line="240" w:lineRule="auto"/>
      </w:pPr>
      <w:r>
        <w:rPr>
          <w:rStyle w:val="FontStyle24"/>
          <w:sz w:val="26"/>
          <w:szCs w:val="26"/>
          <w:lang w:eastAsia="ru-RU"/>
        </w:rPr>
        <w:t>Практичні заняття.</w:t>
      </w:r>
    </w:p>
    <w:p w:rsidR="00ED45A9" w:rsidRDefault="00ED45A9">
      <w:pPr>
        <w:pStyle w:val="Style2"/>
        <w:widowControl/>
        <w:spacing w:line="240" w:lineRule="auto"/>
        <w:ind w:firstLine="0"/>
        <w:rPr>
          <w:sz w:val="26"/>
          <w:szCs w:val="26"/>
        </w:rPr>
      </w:pPr>
    </w:p>
    <w:p w:rsidR="00ED45A9" w:rsidRDefault="00C46100">
      <w:pPr>
        <w:pStyle w:val="Style2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Метою практикуму є закріплення теоретичних знань, отриманих на лекціях та в процесі самостійної роботи з літературними джерелами в ході вивчення освітньої компоненти </w:t>
      </w:r>
      <w:r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Хімічні технології органічних речовин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». Матеріал практичних занять спрямований на одержання досвіду </w:t>
      </w:r>
      <w:r>
        <w:rPr>
          <w:sz w:val="26"/>
          <w:szCs w:val="26"/>
          <w:lang w:eastAsia="ru-RU"/>
        </w:rPr>
        <w:t>розв’язання практичних задач з курсу.</w:t>
      </w:r>
    </w:p>
    <w:p w:rsidR="00ED45A9" w:rsidRDefault="00C46100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Самостійна робота студента/аспіранта</w:t>
      </w:r>
    </w:p>
    <w:p w:rsidR="00ED45A9" w:rsidRDefault="00C46100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Метою індивідуальних завдань є контроль засвоєння студентами теоретичних знань з кредитного модулю вміння їх творчо застосовувати та самостійно вивчати матеріал. Індивідуальні </w:t>
      </w:r>
      <w:r>
        <w:rPr>
          <w:sz w:val="26"/>
          <w:szCs w:val="26"/>
        </w:rPr>
        <w:t>завдання надаються студентові у вигляді розрахункової роботи із окремих питань програми, включаючи теми для самостійного вивчення.</w:t>
      </w:r>
    </w:p>
    <w:p w:rsidR="00ED45A9" w:rsidRDefault="00C46100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Політика та контроль</w:t>
      </w:r>
    </w:p>
    <w:p w:rsidR="00ED45A9" w:rsidRDefault="00C46100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Політика навчальної дисципліни (освітнього компонента)</w:t>
      </w:r>
    </w:p>
    <w:p w:rsidR="00ED45A9" w:rsidRDefault="00C46100">
      <w:pPr>
        <w:pStyle w:val="a0"/>
        <w:spacing w:after="120" w:line="240" w:lineRule="auto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ru-RU"/>
        </w:rPr>
        <w:t>Всі</w:t>
      </w:r>
      <w:r>
        <w:rPr>
          <w:sz w:val="26"/>
          <w:szCs w:val="26"/>
        </w:rPr>
        <w:t xml:space="preserve"> вимоги не суперечать законодавству України </w:t>
      </w:r>
      <w:r>
        <w:rPr>
          <w:rFonts w:eastAsia="Times New Roman"/>
          <w:bCs/>
          <w:sz w:val="26"/>
          <w:szCs w:val="26"/>
          <w:lang w:eastAsia="ru-RU"/>
        </w:rPr>
        <w:t>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>
        <w:rPr>
          <w:rFonts w:eastAsia="Times New Roman"/>
          <w:bCs/>
          <w:sz w:val="26"/>
          <w:szCs w:val="26"/>
          <w:lang w:eastAsia="ru-RU"/>
        </w:rPr>
        <w:t>і</w:t>
      </w:r>
      <w:proofErr w:type="spellStart"/>
      <w:r>
        <w:rPr>
          <w:sz w:val="26"/>
          <w:szCs w:val="26"/>
          <w:lang w:val="ru-RU"/>
        </w:rPr>
        <w:t>дпов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>і</w:t>
      </w:r>
      <w:r>
        <w:rPr>
          <w:sz w:val="26"/>
          <w:szCs w:val="26"/>
          <w:lang w:val="ru-RU"/>
        </w:rPr>
        <w:t>дают</w:t>
      </w:r>
      <w:r>
        <w:rPr>
          <w:rFonts w:eastAsia="Times New Roman"/>
          <w:bCs/>
          <w:sz w:val="26"/>
          <w:szCs w:val="26"/>
          <w:lang w:eastAsia="ru-RU"/>
        </w:rPr>
        <w:t>ь</w:t>
      </w:r>
      <w:r>
        <w:rPr>
          <w:sz w:val="26"/>
          <w:szCs w:val="26"/>
        </w:rPr>
        <w:t xml:space="preserve"> нормативним документам Університету.</w:t>
      </w:r>
    </w:p>
    <w:p w:rsidR="00ED45A9" w:rsidRDefault="00C46100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Види контролю та рейтингова система оцінювання результатів навчання (РСО)</w:t>
      </w:r>
    </w:p>
    <w:p w:rsidR="00ED45A9" w:rsidRDefault="00C46100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>
        <w:rPr>
          <w:rFonts w:eastAsia="Times New Roman"/>
          <w:sz w:val="26"/>
          <w:szCs w:val="26"/>
          <w:lang w:eastAsia="ru-RU"/>
        </w:rPr>
        <w:t>«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Хімічні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технології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органічних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речовин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» </w:t>
      </w:r>
      <w:r>
        <w:rPr>
          <w:rFonts w:eastAsia="Times New Roman"/>
          <w:bCs/>
          <w:sz w:val="26"/>
          <w:szCs w:val="26"/>
          <w:lang w:eastAsia="ru-RU"/>
        </w:rPr>
        <w:t xml:space="preserve">рекомендується </w:t>
      </w:r>
      <w:r>
        <w:rPr>
          <w:rFonts w:eastAsia="Times New Roman"/>
          <w:bCs/>
          <w:sz w:val="26"/>
          <w:szCs w:val="26"/>
          <w:lang w:val="ru-RU" w:eastAsia="ru-RU"/>
        </w:rPr>
        <w:t xml:space="preserve">провести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захист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лабораторних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робіт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виконати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 xml:space="preserve">  2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контрольні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роботи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модульну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контрольну</w:t>
      </w:r>
      <w:proofErr w:type="spellEnd"/>
      <w:r>
        <w:rPr>
          <w:rFonts w:eastAsia="Times New Roman"/>
          <w:bCs/>
          <w:sz w:val="26"/>
          <w:szCs w:val="26"/>
          <w:lang w:val="ru-RU" w:eastAsia="ru-RU"/>
        </w:rPr>
        <w:t xml:space="preserve"> роботу (МКР)</w:t>
      </w:r>
      <w:r>
        <w:rPr>
          <w:rFonts w:eastAsia="Times New Roman"/>
          <w:bCs/>
          <w:sz w:val="26"/>
          <w:szCs w:val="26"/>
          <w:lang w:eastAsia="ru-RU"/>
        </w:rPr>
        <w:t xml:space="preserve">. В кінці вивчення курсу рекомендується провести залік. Письмові завдання,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лабораторні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роботи та питання на залік повинні містити практичні завдання у ви</w:t>
      </w:r>
      <w:r>
        <w:rPr>
          <w:rFonts w:eastAsia="Times New Roman"/>
          <w:bCs/>
          <w:sz w:val="26"/>
          <w:szCs w:val="26"/>
          <w:lang w:eastAsia="ru-RU"/>
        </w:rPr>
        <w:t>гляді задач.</w:t>
      </w:r>
    </w:p>
    <w:p w:rsidR="00ED45A9" w:rsidRDefault="00C4610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Поточний контроль: експрес-опитування, опитування за темою заняття, тест тощо</w:t>
      </w:r>
    </w:p>
    <w:p w:rsidR="00ED45A9" w:rsidRDefault="00C4610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Календарний контроль: проводиться </w:t>
      </w:r>
      <w:r>
        <w:rPr>
          <w:sz w:val="26"/>
          <w:szCs w:val="26"/>
          <w:lang w:val="ru-RU"/>
        </w:rPr>
        <w:t>раз</w:t>
      </w:r>
      <w:r>
        <w:rPr>
          <w:sz w:val="26"/>
          <w:szCs w:val="26"/>
        </w:rPr>
        <w:t xml:space="preserve"> на семестр як моніторинг поточного стану виконання вимог </w:t>
      </w:r>
      <w:proofErr w:type="spellStart"/>
      <w:r>
        <w:rPr>
          <w:sz w:val="26"/>
          <w:szCs w:val="26"/>
        </w:rPr>
        <w:t>силабусу</w:t>
      </w:r>
      <w:proofErr w:type="spellEnd"/>
      <w:r>
        <w:rPr>
          <w:sz w:val="26"/>
          <w:szCs w:val="26"/>
        </w:rPr>
        <w:t>.</w:t>
      </w:r>
    </w:p>
    <w:p w:rsidR="00ED45A9" w:rsidRDefault="00C46100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Семестровий контроль: залік 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Рейтинг студента з дисципліни с</w:t>
      </w:r>
      <w:r>
        <w:rPr>
          <w:sz w:val="26"/>
          <w:szCs w:val="26"/>
        </w:rPr>
        <w:t>кладається з балів, що він отримує за виконання та захист 2 лабораторних робіт, Розрахункової (РР) та модульної контрольної роботи (МКР);</w:t>
      </w:r>
    </w:p>
    <w:p w:rsidR="00ED45A9" w:rsidRDefault="00C46100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1. Лабораторні роботи.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Ваговий бал –10. Максимальна кількість балів за всі роботи дорівнює 10 балів </w:t>
      </w:r>
      <w:r>
        <w:rPr>
          <w:rFonts w:ascii="Symbol" w:eastAsia="Symbol" w:hAnsi="Symbol" w:cs="Symbol"/>
          <w:sz w:val="26"/>
          <w:szCs w:val="26"/>
        </w:rPr>
        <w:t></w:t>
      </w:r>
      <w:r>
        <w:rPr>
          <w:sz w:val="26"/>
          <w:szCs w:val="26"/>
        </w:rPr>
        <w:t xml:space="preserve"> 2 = 20 балів. Ре</w:t>
      </w:r>
      <w:r>
        <w:rPr>
          <w:sz w:val="26"/>
          <w:szCs w:val="26"/>
        </w:rPr>
        <w:t>йтингові бали кожної роботи складаються з балів за виконання роботи (від 0 до 15). Таким чином за результатами роботи від 0 до 20 балів.</w:t>
      </w:r>
    </w:p>
    <w:p w:rsidR="00ED45A9" w:rsidRDefault="00C46100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Контрольні роботи.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Ваговий КР – 5 балів. Контрольна робота складається з 5 тестових завдань. Вірна відповідь оцінюєт</w:t>
      </w:r>
      <w:r>
        <w:rPr>
          <w:sz w:val="26"/>
          <w:szCs w:val="26"/>
        </w:rPr>
        <w:t xml:space="preserve">ься в </w:t>
      </w:r>
      <w:r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бал, невірна – 0 балів.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Таким чином за результатами роботи  рейтинг складає від 0 до </w:t>
      </w:r>
      <w:r>
        <w:rPr>
          <w:sz w:val="26"/>
          <w:szCs w:val="26"/>
          <w:u w:val="single"/>
          <w:lang w:val="ru-RU"/>
        </w:rPr>
        <w:t>1</w:t>
      </w:r>
      <w:r>
        <w:rPr>
          <w:sz w:val="26"/>
          <w:szCs w:val="26"/>
          <w:u w:val="single"/>
        </w:rPr>
        <w:t>0 балів.</w:t>
      </w:r>
    </w:p>
    <w:p w:rsidR="00ED45A9" w:rsidRDefault="00C46100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3. МКР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Ваговий МКР – 10 балів. Контрольна робота складається з 10 тестових завдань. Вірна відповідь оцінюється в </w:t>
      </w:r>
      <w:r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бал, невірна – 0 балів.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Таким чином за</w:t>
      </w:r>
      <w:r>
        <w:rPr>
          <w:sz w:val="26"/>
          <w:szCs w:val="26"/>
        </w:rPr>
        <w:t xml:space="preserve"> результатами роботи  рейтинг складає від 0 до </w:t>
      </w:r>
      <w:r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>0 балів.</w:t>
      </w:r>
    </w:p>
    <w:p w:rsidR="00ED45A9" w:rsidRDefault="00C46100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4. ДКР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Ваговий ДКР – 20 балів. Розрахункова робота складається з 1 завдання. Вірна відповідь оцінюється в 20 балів, невірна – 0 балів.</w:t>
      </w:r>
    </w:p>
    <w:p w:rsidR="00ED45A9" w:rsidRDefault="00C461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Таким чином за результатами роботи рейтинг складає від 0 до 20 </w:t>
      </w:r>
      <w:r>
        <w:rPr>
          <w:sz w:val="26"/>
          <w:szCs w:val="26"/>
        </w:rPr>
        <w:t>балів.</w:t>
      </w:r>
    </w:p>
    <w:p w:rsidR="00ED45A9" w:rsidRDefault="00ED45A9">
      <w:pPr>
        <w:pStyle w:val="a0"/>
        <w:spacing w:line="240" w:lineRule="auto"/>
        <w:ind w:left="907"/>
        <w:jc w:val="both"/>
        <w:rPr>
          <w:sz w:val="26"/>
          <w:szCs w:val="26"/>
        </w:rPr>
      </w:pPr>
    </w:p>
    <w:p w:rsidR="00ED45A9" w:rsidRDefault="00C46100">
      <w:pPr>
        <w:pStyle w:val="a0"/>
        <w:spacing w:line="240" w:lineRule="auto"/>
        <w:ind w:left="907"/>
        <w:jc w:val="both"/>
        <w:rPr>
          <w:sz w:val="26"/>
          <w:szCs w:val="26"/>
        </w:rPr>
      </w:pPr>
      <w:r>
        <w:rPr>
          <w:i/>
          <w:sz w:val="26"/>
          <w:szCs w:val="26"/>
        </w:rPr>
        <w:t>Максимальна сума балів, яку студент може набрати протягом семестру, складає 60 балів:</w:t>
      </w:r>
    </w:p>
    <w:p w:rsidR="00ED45A9" w:rsidRDefault="00C46100">
      <w:pPr>
        <w:pStyle w:val="a0"/>
        <w:numPr>
          <w:ilvl w:val="0"/>
          <w:numId w:val="3"/>
        </w:numPr>
        <w:spacing w:line="240" w:lineRule="auto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RС =  </w:t>
      </w:r>
      <w:proofErr w:type="spellStart"/>
      <w:r>
        <w:rPr>
          <w:i/>
          <w:sz w:val="26"/>
          <w:szCs w:val="26"/>
        </w:rPr>
        <w:t>r</w:t>
      </w:r>
      <w:r>
        <w:rPr>
          <w:i/>
          <w:sz w:val="26"/>
          <w:szCs w:val="26"/>
          <w:vertAlign w:val="subscript"/>
        </w:rPr>
        <w:t>лаб</w:t>
      </w:r>
      <w:proofErr w:type="spellEnd"/>
      <w:r>
        <w:rPr>
          <w:i/>
          <w:sz w:val="26"/>
          <w:szCs w:val="26"/>
        </w:rPr>
        <w:t xml:space="preserve"> + </w:t>
      </w:r>
      <w:proofErr w:type="spellStart"/>
      <w:r>
        <w:rPr>
          <w:i/>
          <w:sz w:val="26"/>
          <w:szCs w:val="26"/>
        </w:rPr>
        <w:t>r</w:t>
      </w:r>
      <w:r>
        <w:rPr>
          <w:i/>
          <w:sz w:val="26"/>
          <w:szCs w:val="26"/>
          <w:vertAlign w:val="subscript"/>
        </w:rPr>
        <w:t>мкр</w:t>
      </w:r>
      <w:proofErr w:type="spellEnd"/>
      <w:r>
        <w:rPr>
          <w:i/>
          <w:sz w:val="26"/>
          <w:szCs w:val="26"/>
        </w:rPr>
        <w:t xml:space="preserve"> = 2*10 + 2*5+10+ 20= 60 балів</w:t>
      </w:r>
    </w:p>
    <w:p w:rsidR="00ED45A9" w:rsidRDefault="00ED45A9">
      <w:pPr>
        <w:pStyle w:val="a0"/>
        <w:spacing w:line="240" w:lineRule="auto"/>
        <w:ind w:left="907"/>
        <w:jc w:val="both"/>
        <w:rPr>
          <w:i/>
          <w:sz w:val="26"/>
          <w:szCs w:val="26"/>
        </w:rPr>
      </w:pPr>
    </w:p>
    <w:p w:rsidR="00ED45A9" w:rsidRDefault="00C46100">
      <w:pPr>
        <w:pStyle w:val="a0"/>
        <w:spacing w:line="240" w:lineRule="auto"/>
        <w:ind w:left="907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Умовою допуску до заліку є виконання лабораторних робіт, написання КР та МКР, ДКР та кількість рейтингових балів </w:t>
      </w:r>
      <w:r>
        <w:rPr>
          <w:i/>
          <w:sz w:val="26"/>
          <w:szCs w:val="26"/>
          <w:u w:val="single"/>
        </w:rPr>
        <w:t xml:space="preserve">не менше 30. </w:t>
      </w:r>
    </w:p>
    <w:p w:rsidR="00ED45A9" w:rsidRDefault="00ED45A9">
      <w:pPr>
        <w:ind w:left="720"/>
        <w:jc w:val="both"/>
        <w:rPr>
          <w:sz w:val="26"/>
          <w:szCs w:val="26"/>
        </w:rPr>
      </w:pPr>
    </w:p>
    <w:p w:rsidR="00ED45A9" w:rsidRDefault="00C4610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4.Залік</w:t>
      </w:r>
    </w:p>
    <w:p w:rsidR="00ED45A9" w:rsidRDefault="00C4610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Залікове завдання складається із 10 тестових запитань, вірна відповідь на кожне запитання оцінюється в 4 бали, невірна -0. </w:t>
      </w:r>
    </w:p>
    <w:p w:rsidR="00ED45A9" w:rsidRDefault="00ED45A9">
      <w:pPr>
        <w:ind w:left="720" w:firstLine="720"/>
        <w:jc w:val="both"/>
        <w:rPr>
          <w:sz w:val="26"/>
          <w:szCs w:val="26"/>
        </w:rPr>
      </w:pPr>
    </w:p>
    <w:p w:rsidR="00ED45A9" w:rsidRDefault="00C46100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Таким чином за результатами роботи рейтинг складає від 0 до 40 балів.</w:t>
      </w:r>
    </w:p>
    <w:p w:rsidR="00ED45A9" w:rsidRDefault="00C461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Сумарний рейтинг складається з рейтинг</w:t>
      </w:r>
      <w:r>
        <w:rPr>
          <w:sz w:val="26"/>
          <w:szCs w:val="26"/>
        </w:rPr>
        <w:t>ів за лабораторні роботи, РР, КР, МКР та заліку</w:t>
      </w:r>
    </w:p>
    <w:p w:rsidR="00ED45A9" w:rsidRDefault="00ED45A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</w:p>
    <w:p w:rsidR="00ED45A9" w:rsidRDefault="00C46100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Умови допуску до семестрового контролю: мінімально позитивна оцінка за індивідуальне завдання / зарахування усіх лабораторних робіт / семестровий рейтинг більше </w:t>
      </w:r>
      <w:r>
        <w:rPr>
          <w:sz w:val="26"/>
          <w:szCs w:val="26"/>
          <w:lang w:val="ru-RU"/>
        </w:rPr>
        <w:t xml:space="preserve">30 </w:t>
      </w:r>
      <w:r>
        <w:rPr>
          <w:sz w:val="26"/>
          <w:szCs w:val="26"/>
        </w:rPr>
        <w:t>балів</w:t>
      </w:r>
    </w:p>
    <w:p w:rsidR="00ED45A9" w:rsidRDefault="00C46100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Таблиця відповідності рейтингових бал</w:t>
      </w:r>
      <w:r>
        <w:rPr>
          <w:bCs/>
          <w:sz w:val="26"/>
          <w:szCs w:val="26"/>
        </w:rPr>
        <w:t>ів оцінкам за університетською шкалою</w:t>
      </w:r>
      <w:r>
        <w:rPr>
          <w:sz w:val="26"/>
          <w:szCs w:val="26"/>
        </w:rPr>
        <w:t xml:space="preserve">: </w:t>
      </w:r>
    </w:p>
    <w:tbl>
      <w:tblPr>
        <w:tblW w:w="609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ED45A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rFonts w:eastAsia="Times New Roman"/>
                <w:i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i/>
                <w:sz w:val="26"/>
                <w:szCs w:val="26"/>
                <w:lang w:eastAsia="uk-UA"/>
              </w:rPr>
              <w:t>Кількість балів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Оцінка</w:t>
            </w:r>
          </w:p>
        </w:tc>
      </w:tr>
      <w:tr w:rsidR="00ED45A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100-95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Відмінно</w:t>
            </w:r>
          </w:p>
        </w:tc>
      </w:tr>
      <w:tr w:rsidR="00ED45A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94-85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Дуже добре</w:t>
            </w:r>
          </w:p>
        </w:tc>
      </w:tr>
      <w:tr w:rsidR="00ED45A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84-75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Добре</w:t>
            </w:r>
          </w:p>
        </w:tc>
      </w:tr>
      <w:tr w:rsidR="00ED45A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74-65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Задовільно</w:t>
            </w:r>
          </w:p>
        </w:tc>
      </w:tr>
      <w:tr w:rsidR="00ED45A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64-60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Достатньо</w:t>
            </w:r>
          </w:p>
        </w:tc>
      </w:tr>
      <w:tr w:rsidR="00ED45A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Менше 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Незадовільно</w:t>
            </w:r>
          </w:p>
        </w:tc>
      </w:tr>
      <w:tr w:rsidR="00ED45A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A9" w:rsidRDefault="00C461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допущено</w:t>
            </w:r>
          </w:p>
        </w:tc>
      </w:tr>
    </w:tbl>
    <w:p w:rsidR="00ED45A9" w:rsidRDefault="00C46100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Додаткова інформація з дисципліни (освітнього </w:t>
      </w:r>
      <w:r>
        <w:rPr>
          <w:rFonts w:ascii="Times New Roman" w:hAnsi="Times New Roman"/>
          <w:color w:val="auto"/>
          <w:sz w:val="26"/>
          <w:szCs w:val="26"/>
        </w:rPr>
        <w:t>компонента)</w:t>
      </w:r>
    </w:p>
    <w:p w:rsidR="00ED45A9" w:rsidRDefault="00C46100">
      <w:pPr>
        <w:spacing w:after="120" w:line="240" w:lineRule="auto"/>
        <w:ind w:firstLine="360"/>
        <w:jc w:val="both"/>
        <w:rPr>
          <w:i/>
        </w:rPr>
      </w:pPr>
      <w:r>
        <w:rPr>
          <w:i/>
        </w:rPr>
        <w:t xml:space="preserve">Перелік питань до МКР та екзамену наведені у </w:t>
      </w:r>
      <w:r>
        <w:rPr>
          <w:i/>
          <w:shd w:val="clear" w:color="auto" w:fill="FFFFFF"/>
        </w:rPr>
        <w:t xml:space="preserve">Електронному </w:t>
      </w:r>
      <w:proofErr w:type="spellStart"/>
      <w:r>
        <w:rPr>
          <w:i/>
          <w:shd w:val="clear" w:color="auto" w:fill="FFFFFF"/>
        </w:rPr>
        <w:t>кампусі</w:t>
      </w:r>
      <w:proofErr w:type="spellEnd"/>
      <w:r>
        <w:rPr>
          <w:i/>
          <w:shd w:val="clear" w:color="auto" w:fill="FFFFFF"/>
        </w:rPr>
        <w:t>.</w:t>
      </w:r>
      <w:r>
        <w:rPr>
          <w:i/>
        </w:rPr>
        <w:t xml:space="preserve"> </w:t>
      </w:r>
    </w:p>
    <w:p w:rsidR="00ED45A9" w:rsidRDefault="00C46100">
      <w:pPr>
        <w:spacing w:after="120" w:line="240" w:lineRule="auto"/>
        <w:ind w:firstLine="360"/>
        <w:jc w:val="both"/>
        <w:rPr>
          <w:i/>
        </w:rPr>
      </w:pPr>
      <w:r>
        <w:rPr>
          <w:i/>
        </w:rPr>
        <w:t xml:space="preserve">У випадку проходження дистанційних чи онлайн курсів за темою освітньої компоненти зараховуються сертифікати, отримані у неформальній освіті. Відповідність сертифікату програмі </w:t>
      </w:r>
      <w:r>
        <w:rPr>
          <w:i/>
        </w:rPr>
        <w:t xml:space="preserve">ОК визначає лектор. Загальна кількість </w:t>
      </w:r>
      <w:proofErr w:type="spellStart"/>
      <w:r>
        <w:rPr>
          <w:i/>
        </w:rPr>
        <w:t>перезарахованих</w:t>
      </w:r>
      <w:proofErr w:type="spellEnd"/>
      <w:r>
        <w:rPr>
          <w:i/>
        </w:rPr>
        <w:t xml:space="preserve"> годин не має перевищувати 25%.</w:t>
      </w:r>
    </w:p>
    <w:p w:rsidR="00ED45A9" w:rsidRDefault="00ED45A9">
      <w:pPr>
        <w:spacing w:after="120" w:line="240" w:lineRule="auto"/>
        <w:jc w:val="both"/>
        <w:rPr>
          <w:b/>
          <w:bCs/>
          <w:sz w:val="26"/>
          <w:szCs w:val="26"/>
        </w:rPr>
      </w:pPr>
    </w:p>
    <w:p w:rsidR="00ED45A9" w:rsidRDefault="00C46100">
      <w:pPr>
        <w:spacing w:after="12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Робочу програму навчальної дисципліни (</w:t>
      </w:r>
      <w:proofErr w:type="spellStart"/>
      <w:r>
        <w:rPr>
          <w:b/>
          <w:bCs/>
          <w:sz w:val="26"/>
          <w:szCs w:val="26"/>
        </w:rPr>
        <w:t>силабус</w:t>
      </w:r>
      <w:proofErr w:type="spellEnd"/>
      <w:r>
        <w:rPr>
          <w:b/>
          <w:bCs/>
          <w:sz w:val="26"/>
          <w:szCs w:val="26"/>
        </w:rPr>
        <w:t>):</w:t>
      </w:r>
    </w:p>
    <w:p w:rsidR="00ED45A9" w:rsidRDefault="00C46100">
      <w:pPr>
        <w:spacing w:line="240" w:lineRule="auto"/>
        <w:rPr>
          <w:rFonts w:eastAsia="Times New Roman"/>
          <w:szCs w:val="26"/>
          <w:lang w:eastAsia="ru-RU"/>
        </w:rPr>
      </w:pPr>
      <w:r>
        <w:rPr>
          <w:b/>
          <w:bCs/>
          <w:sz w:val="26"/>
          <w:szCs w:val="26"/>
        </w:rPr>
        <w:t>Складено</w:t>
      </w:r>
      <w:r>
        <w:rPr>
          <w:sz w:val="26"/>
          <w:szCs w:val="26"/>
        </w:rPr>
        <w:t xml:space="preserve"> </w:t>
      </w:r>
      <w:proofErr w:type="spellStart"/>
      <w:r>
        <w:rPr>
          <w:rFonts w:eastAsia="Times New Roman"/>
          <w:szCs w:val="26"/>
          <w:lang w:val="ru-RU" w:eastAsia="ru-RU"/>
        </w:rPr>
        <w:t>доц</w:t>
      </w:r>
      <w:proofErr w:type="spellEnd"/>
      <w:r>
        <w:rPr>
          <w:rFonts w:eastAsia="Times New Roman"/>
          <w:szCs w:val="26"/>
          <w:lang w:eastAsia="ru-RU"/>
        </w:rPr>
        <w:t xml:space="preserve">. каф. ОХ та ТОР, </w:t>
      </w:r>
      <w:proofErr w:type="spellStart"/>
      <w:r>
        <w:rPr>
          <w:rFonts w:eastAsia="Times New Roman"/>
          <w:szCs w:val="26"/>
          <w:lang w:eastAsia="ru-RU"/>
        </w:rPr>
        <w:t>к.х.н</w:t>
      </w:r>
      <w:proofErr w:type="spellEnd"/>
      <w:r>
        <w:rPr>
          <w:rFonts w:eastAsia="Times New Roman"/>
          <w:szCs w:val="26"/>
          <w:lang w:eastAsia="ru-RU"/>
        </w:rPr>
        <w:t xml:space="preserve">., </w:t>
      </w:r>
      <w:proofErr w:type="spellStart"/>
      <w:r>
        <w:rPr>
          <w:rFonts w:eastAsia="Times New Roman"/>
          <w:szCs w:val="26"/>
          <w:lang w:eastAsia="ru-RU"/>
        </w:rPr>
        <w:t>ст.досл</w:t>
      </w:r>
      <w:proofErr w:type="spellEnd"/>
      <w:r>
        <w:rPr>
          <w:rFonts w:eastAsia="Times New Roman"/>
          <w:szCs w:val="26"/>
          <w:lang w:eastAsia="ru-RU"/>
        </w:rPr>
        <w:t xml:space="preserve">. </w:t>
      </w:r>
      <w:proofErr w:type="spellStart"/>
      <w:r>
        <w:rPr>
          <w:rFonts w:eastAsia="Times New Roman"/>
          <w:szCs w:val="26"/>
          <w:lang w:eastAsia="ru-RU"/>
        </w:rPr>
        <w:t>Зарудницьким</w:t>
      </w:r>
      <w:proofErr w:type="spellEnd"/>
      <w:r>
        <w:rPr>
          <w:rFonts w:eastAsia="Times New Roman"/>
          <w:szCs w:val="26"/>
          <w:lang w:eastAsia="ru-RU"/>
        </w:rPr>
        <w:t xml:space="preserve"> Євгеном  </w:t>
      </w:r>
    </w:p>
    <w:p w:rsidR="00ED45A9" w:rsidRDefault="00ED45A9">
      <w:pPr>
        <w:spacing w:line="240" w:lineRule="auto"/>
        <w:rPr>
          <w:rFonts w:eastAsia="Times New Roman"/>
          <w:szCs w:val="26"/>
          <w:lang w:eastAsia="ru-RU"/>
        </w:rPr>
      </w:pPr>
    </w:p>
    <w:p w:rsidR="00ED45A9" w:rsidRDefault="00C46100">
      <w:pPr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Ухвалено</w:t>
      </w:r>
      <w:r>
        <w:rPr>
          <w:sz w:val="26"/>
          <w:szCs w:val="26"/>
        </w:rPr>
        <w:t xml:space="preserve"> кафедрою </w:t>
      </w:r>
      <w:r>
        <w:rPr>
          <w:rFonts w:eastAsia="Times New Roman"/>
          <w:sz w:val="26"/>
          <w:szCs w:val="26"/>
          <w:lang w:eastAsia="ru-RU"/>
        </w:rPr>
        <w:t xml:space="preserve">ОХ та </w:t>
      </w:r>
      <w:r>
        <w:rPr>
          <w:rFonts w:eastAsia="Times New Roman"/>
          <w:lang w:eastAsia="ru-RU"/>
        </w:rPr>
        <w:t>ТОР</w:t>
      </w:r>
      <w:r>
        <w:rPr>
          <w:rFonts w:eastAsia="Times New Roman"/>
          <w:lang w:val="ru-RU" w:eastAsia="ru-RU"/>
        </w:rPr>
        <w:t xml:space="preserve"> </w:t>
      </w:r>
      <w:r>
        <w:t xml:space="preserve"> </w:t>
      </w:r>
      <w:r>
        <w:rPr>
          <w:color w:val="000000"/>
          <w:shd w:val="clear" w:color="auto" w:fill="FFFFFF"/>
        </w:rPr>
        <w:t>(протокол № 1</w:t>
      </w:r>
      <w:r>
        <w:rPr>
          <w:color w:val="000000"/>
          <w:shd w:val="clear" w:color="auto" w:fill="FFFFFF"/>
          <w:lang w:val="ru-RU"/>
        </w:rPr>
        <w:t>4</w:t>
      </w:r>
      <w:r>
        <w:rPr>
          <w:color w:val="000000"/>
          <w:shd w:val="clear" w:color="auto" w:fill="FFFFFF"/>
        </w:rPr>
        <w:t> від 2</w:t>
      </w:r>
      <w:r w:rsidR="0052489A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.06.202</w:t>
      </w:r>
      <w:r w:rsidR="0052489A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)</w:t>
      </w:r>
    </w:p>
    <w:p w:rsidR="00ED45A9" w:rsidRDefault="00ED45A9">
      <w:pPr>
        <w:spacing w:after="120" w:line="240" w:lineRule="auto"/>
        <w:jc w:val="both"/>
        <w:rPr>
          <w:sz w:val="26"/>
          <w:szCs w:val="26"/>
        </w:rPr>
      </w:pPr>
    </w:p>
    <w:p w:rsidR="00ED45A9" w:rsidRDefault="00C46100">
      <w:pPr>
        <w:spacing w:after="120"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Погоджено Методичною комісією факультету (протокол № 10 від 2</w:t>
      </w:r>
      <w:r w:rsidR="0052489A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.06.202</w:t>
      </w:r>
      <w:r w:rsidR="0052489A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)</w:t>
      </w:r>
    </w:p>
    <w:p w:rsidR="00ED45A9" w:rsidRDefault="00ED45A9">
      <w:pPr>
        <w:spacing w:after="120" w:line="240" w:lineRule="auto"/>
        <w:jc w:val="both"/>
        <w:rPr>
          <w:bCs/>
          <w:sz w:val="26"/>
          <w:szCs w:val="26"/>
        </w:rPr>
      </w:pPr>
    </w:p>
    <w:sectPr w:rsidR="00ED45A9">
      <w:pgSz w:w="11906" w:h="16838"/>
      <w:pgMar w:top="851" w:right="851" w:bottom="56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PLMC L+ Adv P 35 A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2B31"/>
    <w:multiLevelType w:val="multilevel"/>
    <w:tmpl w:val="85E050F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EF10AA"/>
    <w:multiLevelType w:val="multilevel"/>
    <w:tmpl w:val="088414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2D5986"/>
    <w:multiLevelType w:val="multilevel"/>
    <w:tmpl w:val="6FA81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61D6926"/>
    <w:multiLevelType w:val="multilevel"/>
    <w:tmpl w:val="602CCB4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526152E"/>
    <w:multiLevelType w:val="multilevel"/>
    <w:tmpl w:val="76C860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9"/>
    <w:rsid w:val="00391045"/>
    <w:rsid w:val="0052489A"/>
    <w:rsid w:val="00C46100"/>
    <w:rsid w:val="00E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C2841-EF82-4784-BCE6-103518B7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character" w:customStyle="1" w:styleId="-">
    <w:name w:val="Интернет-ссылка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qFormat/>
    <w:rsid w:val="004A6336"/>
  </w:style>
  <w:style w:type="character" w:customStyle="1" w:styleId="a4">
    <w:name w:val="Текст выноски Знак"/>
    <w:basedOn w:val="a1"/>
    <w:link w:val="a5"/>
    <w:qFormat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6">
    <w:name w:val="annotation reference"/>
    <w:basedOn w:val="a1"/>
    <w:semiHidden/>
    <w:unhideWhenUsed/>
    <w:qFormat/>
    <w:rsid w:val="00D82DA7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semiHidden/>
    <w:qFormat/>
    <w:rsid w:val="00D82DA7"/>
    <w:rPr>
      <w:rFonts w:eastAsiaTheme="minorHAnsi"/>
      <w:lang w:val="uk-UA" w:eastAsia="en-US"/>
    </w:rPr>
  </w:style>
  <w:style w:type="character" w:customStyle="1" w:styleId="a9">
    <w:name w:val="Тема примечания Знак"/>
    <w:basedOn w:val="a7"/>
    <w:link w:val="aa"/>
    <w:semiHidden/>
    <w:qFormat/>
    <w:rsid w:val="00D82DA7"/>
    <w:rPr>
      <w:rFonts w:eastAsiaTheme="minorHAnsi"/>
      <w:b/>
      <w:bCs/>
      <w:lang w:val="uk-UA" w:eastAsia="en-US"/>
    </w:rPr>
  </w:style>
  <w:style w:type="character" w:customStyle="1" w:styleId="ab">
    <w:name w:val="Текст сноски Знак"/>
    <w:basedOn w:val="a1"/>
    <w:link w:val="ac"/>
    <w:semiHidden/>
    <w:qFormat/>
    <w:rsid w:val="004E0EDF"/>
    <w:rPr>
      <w:rFonts w:eastAsiaTheme="minorHAnsi"/>
      <w:lang w:val="uk-UA" w:eastAsia="en-US"/>
    </w:rPr>
  </w:style>
  <w:style w:type="character" w:customStyle="1" w:styleId="ad">
    <w:name w:val="Символ сноски"/>
    <w:basedOn w:val="a1"/>
    <w:semiHidden/>
    <w:unhideWhenUsed/>
    <w:qFormat/>
    <w:rsid w:val="004E0EDF"/>
    <w:rPr>
      <w:vertAlign w:val="superscript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Основной текст с отступом Знак"/>
    <w:basedOn w:val="a1"/>
    <w:link w:val="af0"/>
    <w:qFormat/>
    <w:rsid w:val="002D19BE"/>
    <w:rPr>
      <w:sz w:val="22"/>
      <w:szCs w:val="24"/>
      <w:lang w:val="uk-UA"/>
    </w:rPr>
  </w:style>
  <w:style w:type="character" w:customStyle="1" w:styleId="FontStyle37">
    <w:name w:val="Font Style37"/>
    <w:qFormat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qFormat/>
    <w:rsid w:val="00392C17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qFormat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qFormat/>
    <w:rsid w:val="00392C1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qFormat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qFormat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xfm22358885">
    <w:name w:val="xfm_22358885"/>
    <w:basedOn w:val="a1"/>
    <w:qFormat/>
    <w:rsid w:val="002331D3"/>
  </w:style>
  <w:style w:type="character" w:customStyle="1" w:styleId="xfm97063878">
    <w:name w:val="xfm_97063878"/>
    <w:basedOn w:val="a1"/>
    <w:qFormat/>
    <w:rsid w:val="000E32A8"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paragraph" w:styleId="a5">
    <w:name w:val="Balloon Text"/>
    <w:basedOn w:val="a"/>
    <w:link w:val="a4"/>
    <w:qFormat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7"/>
    <w:semiHidden/>
    <w:unhideWhenUsed/>
    <w:qFormat/>
    <w:rsid w:val="00D82DA7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semiHidden/>
    <w:unhideWhenUsed/>
    <w:qFormat/>
    <w:rsid w:val="00D82DA7"/>
    <w:rPr>
      <w:b/>
      <w:bCs/>
    </w:rPr>
  </w:style>
  <w:style w:type="paragraph" w:styleId="af6">
    <w:name w:val="Revision"/>
    <w:uiPriority w:val="99"/>
    <w:semiHidden/>
    <w:qFormat/>
    <w:rsid w:val="00D82DA7"/>
    <w:rPr>
      <w:rFonts w:eastAsiaTheme="minorHAnsi"/>
      <w:sz w:val="28"/>
      <w:szCs w:val="28"/>
      <w:lang w:val="uk-UA" w:eastAsia="en-US"/>
    </w:rPr>
  </w:style>
  <w:style w:type="paragraph" w:styleId="ac">
    <w:name w:val="footnote text"/>
    <w:basedOn w:val="a"/>
    <w:link w:val="ab"/>
    <w:semiHidden/>
    <w:unhideWhenUsed/>
    <w:rsid w:val="004E0EDF"/>
    <w:pPr>
      <w:spacing w:line="240" w:lineRule="auto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ody Text Indent"/>
    <w:basedOn w:val="a"/>
    <w:link w:val="af"/>
    <w:rsid w:val="002D19BE"/>
    <w:pPr>
      <w:spacing w:line="240" w:lineRule="auto"/>
      <w:ind w:left="4111"/>
    </w:pPr>
    <w:rPr>
      <w:rFonts w:eastAsia="Times New Roman"/>
      <w:sz w:val="22"/>
      <w:szCs w:val="24"/>
      <w:lang w:eastAsia="ru-RU"/>
    </w:rPr>
  </w:style>
  <w:style w:type="paragraph" w:customStyle="1" w:styleId="13">
    <w:name w:val="Обычный1"/>
    <w:qFormat/>
    <w:rsid w:val="001D1762"/>
    <w:pPr>
      <w:widowControl w:val="0"/>
      <w:jc w:val="both"/>
    </w:pPr>
    <w:rPr>
      <w:sz w:val="24"/>
      <w:lang w:val="uk-UA"/>
    </w:rPr>
  </w:style>
  <w:style w:type="paragraph" w:customStyle="1" w:styleId="Default">
    <w:name w:val="Default"/>
    <w:qFormat/>
    <w:rsid w:val="00392C17"/>
    <w:rPr>
      <w:rFonts w:ascii="HPLMC L+ Adv P 35 AF" w:hAnsi="HPLMC L+ Adv P 35 AF" w:cs="HPLMC L+ Adv P 35 AF"/>
      <w:color w:val="000000"/>
      <w:sz w:val="24"/>
      <w:szCs w:val="24"/>
      <w:lang w:val="uk-UA" w:eastAsia="uk-UA"/>
    </w:rPr>
  </w:style>
  <w:style w:type="paragraph" w:customStyle="1" w:styleId="Style3">
    <w:name w:val="Style3"/>
    <w:basedOn w:val="a"/>
    <w:qFormat/>
    <w:rsid w:val="00392C17"/>
    <w:pPr>
      <w:widowControl w:val="0"/>
      <w:spacing w:line="187" w:lineRule="exact"/>
      <w:ind w:hanging="686"/>
    </w:pPr>
    <w:rPr>
      <w:rFonts w:eastAsia="Times New Roman"/>
      <w:sz w:val="24"/>
      <w:szCs w:val="24"/>
      <w:lang w:eastAsia="uk-UA"/>
    </w:rPr>
  </w:style>
  <w:style w:type="paragraph" w:customStyle="1" w:styleId="Style20">
    <w:name w:val="Style20"/>
    <w:basedOn w:val="a"/>
    <w:qFormat/>
    <w:rsid w:val="00392C17"/>
    <w:pPr>
      <w:widowControl w:val="0"/>
      <w:spacing w:line="163" w:lineRule="exact"/>
      <w:jc w:val="both"/>
    </w:pPr>
    <w:rPr>
      <w:rFonts w:eastAsia="Times New Roman"/>
      <w:sz w:val="24"/>
      <w:szCs w:val="24"/>
      <w:lang w:eastAsia="uk-UA"/>
    </w:rPr>
  </w:style>
  <w:style w:type="paragraph" w:customStyle="1" w:styleId="Style8">
    <w:name w:val="Style8"/>
    <w:basedOn w:val="a"/>
    <w:qFormat/>
    <w:rsid w:val="00392C17"/>
    <w:pPr>
      <w:widowControl w:val="0"/>
      <w:spacing w:line="240" w:lineRule="auto"/>
    </w:pPr>
    <w:rPr>
      <w:rFonts w:eastAsia="Times New Roman"/>
      <w:sz w:val="24"/>
      <w:szCs w:val="24"/>
      <w:lang w:eastAsia="uk-UA"/>
    </w:rPr>
  </w:style>
  <w:style w:type="paragraph" w:customStyle="1" w:styleId="Style2">
    <w:name w:val="Style2"/>
    <w:basedOn w:val="a"/>
    <w:qFormat/>
    <w:rsid w:val="00392C17"/>
    <w:pPr>
      <w:widowControl w:val="0"/>
      <w:spacing w:line="197" w:lineRule="exact"/>
      <w:ind w:firstLine="264"/>
      <w:jc w:val="both"/>
    </w:pPr>
    <w:rPr>
      <w:rFonts w:eastAsia="Times New Roman"/>
      <w:sz w:val="24"/>
      <w:szCs w:val="24"/>
      <w:lang w:eastAsia="uk-UA"/>
    </w:rPr>
  </w:style>
  <w:style w:type="paragraph" w:customStyle="1" w:styleId="Style7">
    <w:name w:val="Style7"/>
    <w:basedOn w:val="a"/>
    <w:qFormat/>
    <w:rsid w:val="00392C17"/>
    <w:pPr>
      <w:widowControl w:val="0"/>
      <w:spacing w:line="192" w:lineRule="exact"/>
    </w:pPr>
    <w:rPr>
      <w:rFonts w:eastAsia="Times New Roman"/>
      <w:sz w:val="24"/>
      <w:szCs w:val="24"/>
      <w:lang w:eastAsia="uk-UA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shamota@ukr.ne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zar@ukr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B8079-6FE5-486B-BAF2-55448157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Nadya;Тетяна Желяскова</dc:creator>
  <dc:description/>
  <cp:lastModifiedBy>Евгений В. Зарудницкий</cp:lastModifiedBy>
  <cp:revision>2</cp:revision>
  <cp:lastPrinted>2020-09-07T13:50:00Z</cp:lastPrinted>
  <dcterms:created xsi:type="dcterms:W3CDTF">2025-09-01T12:23:00Z</dcterms:created>
  <dcterms:modified xsi:type="dcterms:W3CDTF">2025-09-01T12:23:00Z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