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20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0"/>
        <w:gridCol w:w="1309"/>
        <w:gridCol w:w="3227"/>
      </w:tblGrid>
      <w:tr w:rsidR="00A162D2" w:rsidRPr="00A162D2" w14:paraId="0DBFEBE5" w14:textId="77777777" w:rsidTr="00D525C0">
        <w:trPr>
          <w:trHeight w:val="416"/>
        </w:trPr>
        <w:tc>
          <w:tcPr>
            <w:tcW w:w="5670" w:type="dxa"/>
            <w:tcBorders>
              <w:right w:val="single" w:sz="4" w:space="0" w:color="auto"/>
            </w:tcBorders>
          </w:tcPr>
          <w:p w14:paraId="39864D2A" w14:textId="77777777" w:rsidR="00AE41A6" w:rsidRPr="00A162D2" w:rsidRDefault="00AE41A6" w:rsidP="00EC0E6D">
            <w:pPr>
              <w:ind w:left="-57"/>
              <w:rPr>
                <w:b/>
                <w:sz w:val="26"/>
                <w:szCs w:val="26"/>
              </w:rPr>
            </w:pPr>
            <w:bookmarkStart w:id="0" w:name="_GoBack"/>
            <w:bookmarkEnd w:id="0"/>
            <w:r w:rsidRPr="00A162D2">
              <w:rPr>
                <w:noProof/>
                <w:sz w:val="26"/>
                <w:szCs w:val="26"/>
                <w:lang w:val="en-GB" w:eastAsia="en-GB"/>
              </w:rPr>
              <w:drawing>
                <wp:inline distT="0" distB="0" distL="0" distR="0" wp14:anchorId="3F5F6791" wp14:editId="1A1BF938">
                  <wp:extent cx="2952000" cy="552683"/>
                  <wp:effectExtent l="0" t="0" r="127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2000" cy="5526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B646E" w14:textId="58232169" w:rsidR="00AE41A6" w:rsidRPr="00A162D2" w:rsidRDefault="00AE41A6" w:rsidP="00EC0E6D">
            <w:pPr>
              <w:ind w:left="-71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227" w:type="dxa"/>
            <w:tcBorders>
              <w:left w:val="single" w:sz="4" w:space="0" w:color="auto"/>
            </w:tcBorders>
            <w:vAlign w:val="center"/>
          </w:tcPr>
          <w:p w14:paraId="789E107A" w14:textId="70887639" w:rsidR="00AE41A6" w:rsidRPr="00A162D2" w:rsidRDefault="00126DD8" w:rsidP="00EC0E6D">
            <w:pPr>
              <w:rPr>
                <w:b/>
                <w:sz w:val="26"/>
                <w:szCs w:val="26"/>
              </w:rPr>
            </w:pPr>
            <w:r w:rsidRPr="00A162D2">
              <w:rPr>
                <w:sz w:val="26"/>
                <w:szCs w:val="26"/>
              </w:rPr>
              <w:t>Кафедра органічної хімії і технології органічних речовин</w:t>
            </w:r>
          </w:p>
          <w:p w14:paraId="704B2463" w14:textId="080EC3AF" w:rsidR="00491B97" w:rsidRPr="00A162D2" w:rsidRDefault="00491B97" w:rsidP="00EC0E6D">
            <w:pPr>
              <w:rPr>
                <w:b/>
                <w:sz w:val="26"/>
                <w:szCs w:val="26"/>
              </w:rPr>
            </w:pPr>
          </w:p>
        </w:tc>
      </w:tr>
      <w:tr w:rsidR="00A162D2" w:rsidRPr="00A162D2" w14:paraId="37B76EE3" w14:textId="77777777" w:rsidTr="00D525C0">
        <w:trPr>
          <w:trHeight w:val="628"/>
        </w:trPr>
        <w:tc>
          <w:tcPr>
            <w:tcW w:w="10206" w:type="dxa"/>
            <w:gridSpan w:val="3"/>
          </w:tcPr>
          <w:p w14:paraId="30B7E4E0" w14:textId="77777777" w:rsidR="00D87B5B" w:rsidRDefault="00D87B5B" w:rsidP="00EC0E6D">
            <w:pPr>
              <w:jc w:val="center"/>
              <w:rPr>
                <w:b/>
                <w:bCs/>
                <w:sz w:val="36"/>
                <w:szCs w:val="36"/>
              </w:rPr>
            </w:pPr>
            <w:r w:rsidRPr="00D87B5B">
              <w:rPr>
                <w:b/>
                <w:bCs/>
                <w:sz w:val="36"/>
                <w:szCs w:val="36"/>
              </w:rPr>
              <w:t xml:space="preserve">Моделювання хіміко-технологічних процесів </w:t>
            </w:r>
          </w:p>
          <w:p w14:paraId="7C184D14" w14:textId="1A2A1E49" w:rsidR="005A7F84" w:rsidRPr="00EF2FEB" w:rsidRDefault="00D87B5B" w:rsidP="00EC0E6D">
            <w:pPr>
              <w:jc w:val="center"/>
              <w:rPr>
                <w:b/>
                <w:bCs/>
                <w:sz w:val="36"/>
                <w:szCs w:val="36"/>
              </w:rPr>
            </w:pPr>
            <w:r w:rsidRPr="00D87B5B">
              <w:rPr>
                <w:b/>
                <w:bCs/>
                <w:sz w:val="36"/>
                <w:szCs w:val="36"/>
              </w:rPr>
              <w:t>і комп'ютерн</w:t>
            </w:r>
            <w:r>
              <w:rPr>
                <w:b/>
                <w:bCs/>
                <w:sz w:val="36"/>
                <w:szCs w:val="36"/>
                <w:lang w:val="en-US"/>
              </w:rPr>
              <w:t>a</w:t>
            </w:r>
            <w:r w:rsidRPr="00D87B5B">
              <w:rPr>
                <w:b/>
                <w:bCs/>
                <w:sz w:val="36"/>
                <w:szCs w:val="36"/>
              </w:rPr>
              <w:t xml:space="preserve"> хімі</w:t>
            </w:r>
            <w:r>
              <w:rPr>
                <w:b/>
                <w:bCs/>
                <w:sz w:val="36"/>
                <w:szCs w:val="36"/>
                <w:lang w:val="ru-RU"/>
              </w:rPr>
              <w:t>я</w:t>
            </w:r>
            <w:r w:rsidRPr="00D87B5B">
              <w:rPr>
                <w:b/>
                <w:bCs/>
                <w:sz w:val="36"/>
                <w:szCs w:val="36"/>
              </w:rPr>
              <w:t xml:space="preserve">. </w:t>
            </w:r>
          </w:p>
          <w:p w14:paraId="46D36ADD" w14:textId="4B51FA44" w:rsidR="007E3190" w:rsidRPr="00A162D2" w:rsidRDefault="00126DD8" w:rsidP="00EC0E6D">
            <w:pPr>
              <w:jc w:val="center"/>
              <w:rPr>
                <w:b/>
                <w:sz w:val="26"/>
                <w:szCs w:val="26"/>
              </w:rPr>
            </w:pPr>
            <w:r w:rsidRPr="00A162D2">
              <w:rPr>
                <w:b/>
                <w:sz w:val="36"/>
                <w:szCs w:val="36"/>
              </w:rPr>
              <w:t>Робоча програма навчальної дисципліни (Силабус)</w:t>
            </w:r>
          </w:p>
        </w:tc>
      </w:tr>
    </w:tbl>
    <w:p w14:paraId="2E4C324D" w14:textId="0D46D5E4" w:rsidR="00AA6B23" w:rsidRPr="00A162D2" w:rsidRDefault="00AA6B23" w:rsidP="00EC0E6D">
      <w:pPr>
        <w:pStyle w:val="Heading1"/>
        <w:numPr>
          <w:ilvl w:val="0"/>
          <w:numId w:val="0"/>
        </w:numPr>
        <w:shd w:val="clear" w:color="auto" w:fill="BFBFBF" w:themeFill="background1" w:themeFillShade="BF"/>
        <w:spacing w:line="276" w:lineRule="auto"/>
        <w:jc w:val="center"/>
        <w:rPr>
          <w:rFonts w:ascii="Times New Roman" w:hAnsi="Times New Roman"/>
          <w:color w:val="auto"/>
          <w:sz w:val="26"/>
          <w:szCs w:val="26"/>
          <w:lang w:val="en-US"/>
        </w:rPr>
      </w:pPr>
      <w:r w:rsidRPr="00A162D2">
        <w:rPr>
          <w:rFonts w:ascii="Times New Roman" w:hAnsi="Times New Roman"/>
          <w:color w:val="auto"/>
          <w:sz w:val="26"/>
          <w:szCs w:val="26"/>
        </w:rPr>
        <w:t>Реквізити навчальної дисципліни</w:t>
      </w:r>
    </w:p>
    <w:tbl>
      <w:tblPr>
        <w:tblStyle w:val="-211"/>
        <w:tblW w:w="10206" w:type="dxa"/>
        <w:tblInd w:w="108" w:type="dxa"/>
        <w:tblLook w:val="04A0" w:firstRow="1" w:lastRow="0" w:firstColumn="1" w:lastColumn="0" w:noHBand="0" w:noVBand="1"/>
      </w:tblPr>
      <w:tblGrid>
        <w:gridCol w:w="1908"/>
        <w:gridCol w:w="9634"/>
      </w:tblGrid>
      <w:tr w:rsidR="00A162D2" w:rsidRPr="00A162D2" w14:paraId="6103B179" w14:textId="77777777" w:rsidTr="00D525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2AAB0467" w14:textId="77777777" w:rsidR="004A6336" w:rsidRPr="00A162D2" w:rsidRDefault="004A6336" w:rsidP="00EC0E6D">
            <w:pPr>
              <w:spacing w:before="20" w:after="20"/>
              <w:rPr>
                <w:sz w:val="26"/>
                <w:szCs w:val="26"/>
              </w:rPr>
            </w:pPr>
            <w:r w:rsidRPr="00A162D2">
              <w:rPr>
                <w:sz w:val="26"/>
                <w:szCs w:val="26"/>
              </w:rPr>
              <w:t>Рівень вищої освіти</w:t>
            </w:r>
          </w:p>
        </w:tc>
        <w:tc>
          <w:tcPr>
            <w:tcW w:w="7512" w:type="dxa"/>
          </w:tcPr>
          <w:p w14:paraId="7DD49FCF" w14:textId="49C2DF8E" w:rsidR="004A6336" w:rsidRPr="00A162D2" w:rsidRDefault="00663FC1" w:rsidP="00EC0E6D">
            <w:pPr>
              <w:spacing w:before="20" w:after="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6"/>
                <w:szCs w:val="26"/>
              </w:rPr>
            </w:pPr>
            <w:r w:rsidRPr="00A162D2">
              <w:rPr>
                <w:i/>
                <w:sz w:val="26"/>
                <w:szCs w:val="26"/>
              </w:rPr>
              <w:t xml:space="preserve">Другий (магістерський) </w:t>
            </w:r>
            <w:r w:rsidR="007E3190" w:rsidRPr="00A162D2">
              <w:rPr>
                <w:i/>
                <w:sz w:val="26"/>
                <w:szCs w:val="26"/>
              </w:rPr>
              <w:br/>
            </w:r>
          </w:p>
        </w:tc>
      </w:tr>
      <w:tr w:rsidR="00A162D2" w:rsidRPr="00A162D2" w14:paraId="2DC42975" w14:textId="77777777" w:rsidTr="00D525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65BC50BD" w14:textId="77777777" w:rsidR="00CC6E27" w:rsidRPr="00A162D2" w:rsidRDefault="00CC6E27" w:rsidP="00EC0E6D">
            <w:pPr>
              <w:spacing w:before="20" w:after="20"/>
              <w:rPr>
                <w:sz w:val="26"/>
                <w:szCs w:val="26"/>
              </w:rPr>
            </w:pPr>
            <w:r w:rsidRPr="00A162D2">
              <w:rPr>
                <w:sz w:val="26"/>
                <w:szCs w:val="26"/>
              </w:rPr>
              <w:t>Галузь знань</w:t>
            </w:r>
          </w:p>
        </w:tc>
        <w:tc>
          <w:tcPr>
            <w:tcW w:w="7512" w:type="dxa"/>
          </w:tcPr>
          <w:p w14:paraId="04723E14" w14:textId="443797EF" w:rsidR="00CC6E27" w:rsidRPr="005A7F84" w:rsidRDefault="00AD67D8" w:rsidP="00EC0E6D">
            <w:pPr>
              <w:spacing w:before="20" w:after="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6"/>
                <w:szCs w:val="26"/>
                <w:lang w:val="ru-RU"/>
              </w:rPr>
            </w:pPr>
            <w:r w:rsidRPr="00AD67D8">
              <w:rPr>
                <w:rFonts w:eastAsia="Times New Roman"/>
                <w:sz w:val="26"/>
                <w:szCs w:val="26"/>
                <w:lang w:eastAsia="ru-RU"/>
              </w:rPr>
              <w:t>16 Хімічна та біоінженерія</w:t>
            </w:r>
          </w:p>
        </w:tc>
      </w:tr>
      <w:tr w:rsidR="00A162D2" w:rsidRPr="00A162D2" w14:paraId="1320DDF3" w14:textId="77777777" w:rsidTr="00D525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59773D14" w14:textId="77777777" w:rsidR="00CC6E27" w:rsidRPr="00A162D2" w:rsidRDefault="00CC6E27" w:rsidP="00EC0E6D">
            <w:pPr>
              <w:spacing w:before="20" w:after="20"/>
              <w:rPr>
                <w:sz w:val="26"/>
                <w:szCs w:val="26"/>
              </w:rPr>
            </w:pPr>
            <w:r w:rsidRPr="00A162D2">
              <w:rPr>
                <w:sz w:val="26"/>
                <w:szCs w:val="26"/>
              </w:rPr>
              <w:t>Спеціальність</w:t>
            </w:r>
          </w:p>
        </w:tc>
        <w:tc>
          <w:tcPr>
            <w:tcW w:w="7512" w:type="dxa"/>
          </w:tcPr>
          <w:p w14:paraId="4E6EFE5C" w14:textId="6CC3DBC1" w:rsidR="00CC6E27" w:rsidRPr="00AD67D8" w:rsidRDefault="00AD67D8" w:rsidP="00EC0E6D">
            <w:pPr>
              <w:spacing w:before="20" w:after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  <w:r w:rsidRPr="00AD67D8">
              <w:rPr>
                <w:rFonts w:eastAsia="Times New Roman"/>
                <w:sz w:val="26"/>
                <w:szCs w:val="26"/>
                <w:lang w:eastAsia="ru-RU"/>
              </w:rPr>
              <w:t>161 Хімічні технології та інженерія</w:t>
            </w:r>
          </w:p>
        </w:tc>
      </w:tr>
      <w:tr w:rsidR="00A162D2" w:rsidRPr="00A162D2" w14:paraId="6043D370" w14:textId="77777777" w:rsidTr="00D525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6EEF748A" w14:textId="77777777" w:rsidR="004A6336" w:rsidRPr="00A162D2" w:rsidRDefault="004A6336" w:rsidP="00EC0E6D">
            <w:pPr>
              <w:spacing w:before="20" w:after="20"/>
              <w:rPr>
                <w:sz w:val="26"/>
                <w:szCs w:val="26"/>
              </w:rPr>
            </w:pPr>
            <w:r w:rsidRPr="00A162D2">
              <w:rPr>
                <w:sz w:val="26"/>
                <w:szCs w:val="26"/>
              </w:rPr>
              <w:t>Освітня програма</w:t>
            </w:r>
          </w:p>
        </w:tc>
        <w:tc>
          <w:tcPr>
            <w:tcW w:w="7512" w:type="dxa"/>
          </w:tcPr>
          <w:p w14:paraId="56461C98" w14:textId="1C24223E" w:rsidR="00811EAF" w:rsidRDefault="00D87B5B" w:rsidP="00D87B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6"/>
                <w:szCs w:val="26"/>
              </w:rPr>
            </w:pPr>
            <w:r w:rsidRPr="00D87B5B">
              <w:rPr>
                <w:b/>
                <w:bCs/>
                <w:sz w:val="26"/>
                <w:szCs w:val="26"/>
              </w:rPr>
              <w:t>Хімічн</w:t>
            </w:r>
            <w:r>
              <w:rPr>
                <w:b/>
                <w:bCs/>
                <w:sz w:val="26"/>
                <w:szCs w:val="26"/>
              </w:rPr>
              <w:t>і</w:t>
            </w:r>
            <w:r w:rsidRPr="00D87B5B">
              <w:rPr>
                <w:b/>
                <w:bCs/>
                <w:sz w:val="26"/>
                <w:szCs w:val="26"/>
              </w:rPr>
              <w:t>-технологі</w:t>
            </w:r>
            <w:r w:rsidRPr="00AD67D8">
              <w:rPr>
                <w:rFonts w:eastAsia="Times New Roman"/>
                <w:sz w:val="26"/>
                <w:szCs w:val="26"/>
                <w:lang w:eastAsia="ru-RU"/>
              </w:rPr>
              <w:t>ї</w:t>
            </w:r>
            <w:r>
              <w:rPr>
                <w:rFonts w:eastAsia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b/>
                <w:bCs/>
                <w:sz w:val="26"/>
                <w:szCs w:val="26"/>
              </w:rPr>
              <w:t>синтезу та фіз</w:t>
            </w:r>
            <w:r w:rsidR="00811EAF">
              <w:rPr>
                <w:b/>
                <w:bCs/>
                <w:sz w:val="26"/>
                <w:szCs w:val="26"/>
              </w:rPr>
              <w:t>и</w:t>
            </w:r>
            <w:r>
              <w:rPr>
                <w:b/>
                <w:bCs/>
                <w:sz w:val="26"/>
                <w:szCs w:val="26"/>
              </w:rPr>
              <w:t>ко-хімічні</w:t>
            </w:r>
            <w:r w:rsidRPr="00D87B5B">
              <w:rPr>
                <w:b/>
                <w:bCs/>
                <w:sz w:val="26"/>
                <w:szCs w:val="26"/>
              </w:rPr>
              <w:t xml:space="preserve"> </w:t>
            </w:r>
            <w:r>
              <w:rPr>
                <w:b/>
                <w:bCs/>
                <w:sz w:val="26"/>
                <w:szCs w:val="26"/>
              </w:rPr>
              <w:t>властивості органічних</w:t>
            </w:r>
          </w:p>
          <w:p w14:paraId="7356B3FD" w14:textId="23961605" w:rsidR="004A6336" w:rsidRPr="00D87B5B" w:rsidRDefault="00D87B5B" w:rsidP="00811E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 м</w:t>
            </w:r>
            <w:r w:rsidR="00811EAF">
              <w:rPr>
                <w:b/>
                <w:bCs/>
                <w:sz w:val="26"/>
                <w:szCs w:val="26"/>
              </w:rPr>
              <w:t>а</w:t>
            </w:r>
            <w:r>
              <w:rPr>
                <w:b/>
                <w:bCs/>
                <w:sz w:val="26"/>
                <w:szCs w:val="26"/>
              </w:rPr>
              <w:t>теріалів</w:t>
            </w:r>
          </w:p>
        </w:tc>
      </w:tr>
      <w:tr w:rsidR="00A162D2" w:rsidRPr="00A162D2" w14:paraId="3700F2C3" w14:textId="77777777" w:rsidTr="00D525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25136A7F" w14:textId="3CBA8974" w:rsidR="004A6336" w:rsidRPr="00A162D2" w:rsidRDefault="00AB05C9" w:rsidP="00EC0E6D">
            <w:pPr>
              <w:spacing w:before="20" w:after="20"/>
              <w:rPr>
                <w:sz w:val="26"/>
                <w:szCs w:val="26"/>
              </w:rPr>
            </w:pPr>
            <w:r w:rsidRPr="00A162D2">
              <w:rPr>
                <w:sz w:val="26"/>
                <w:szCs w:val="26"/>
              </w:rPr>
              <w:t xml:space="preserve">Статус </w:t>
            </w:r>
            <w:r w:rsidR="003D35CF" w:rsidRPr="00A162D2">
              <w:rPr>
                <w:sz w:val="26"/>
                <w:szCs w:val="26"/>
              </w:rPr>
              <w:t>дисципліни</w:t>
            </w:r>
          </w:p>
        </w:tc>
        <w:tc>
          <w:tcPr>
            <w:tcW w:w="7512" w:type="dxa"/>
          </w:tcPr>
          <w:p w14:paraId="74E958CF" w14:textId="5E2FC4A2" w:rsidR="004A6336" w:rsidRPr="00A162D2" w:rsidRDefault="007E3190" w:rsidP="00811EAF">
            <w:pPr>
              <w:spacing w:before="20" w:after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6"/>
                <w:szCs w:val="26"/>
              </w:rPr>
            </w:pPr>
            <w:r w:rsidRPr="00A162D2">
              <w:rPr>
                <w:i/>
                <w:sz w:val="26"/>
                <w:szCs w:val="26"/>
              </w:rPr>
              <w:t>Нормативн</w:t>
            </w:r>
            <w:r w:rsidR="007244E1" w:rsidRPr="00A162D2">
              <w:rPr>
                <w:i/>
                <w:sz w:val="26"/>
                <w:szCs w:val="26"/>
              </w:rPr>
              <w:t>а</w:t>
            </w:r>
            <w:r w:rsidR="00D87B5B">
              <w:rPr>
                <w:i/>
                <w:sz w:val="26"/>
                <w:szCs w:val="26"/>
              </w:rPr>
              <w:t xml:space="preserve">, </w:t>
            </w:r>
            <w:r w:rsidR="00811EAF">
              <w:rPr>
                <w:i/>
                <w:sz w:val="26"/>
                <w:szCs w:val="26"/>
              </w:rPr>
              <w:t xml:space="preserve">цикл </w:t>
            </w:r>
            <w:r w:rsidR="00D87B5B">
              <w:rPr>
                <w:i/>
                <w:sz w:val="26"/>
                <w:szCs w:val="26"/>
              </w:rPr>
              <w:t>проф</w:t>
            </w:r>
            <w:r w:rsidR="00811EAF">
              <w:rPr>
                <w:i/>
                <w:sz w:val="26"/>
                <w:szCs w:val="26"/>
              </w:rPr>
              <w:t>е</w:t>
            </w:r>
            <w:r w:rsidR="00D87B5B">
              <w:rPr>
                <w:i/>
                <w:sz w:val="26"/>
                <w:szCs w:val="26"/>
              </w:rPr>
              <w:t>сійн</w:t>
            </w:r>
            <w:r w:rsidR="00811EAF">
              <w:rPr>
                <w:i/>
                <w:sz w:val="26"/>
                <w:szCs w:val="26"/>
              </w:rPr>
              <w:t>ої</w:t>
            </w:r>
            <w:r w:rsidR="00D87B5B">
              <w:rPr>
                <w:i/>
                <w:sz w:val="26"/>
                <w:szCs w:val="26"/>
              </w:rPr>
              <w:t xml:space="preserve"> підготовк</w:t>
            </w:r>
            <w:r w:rsidR="00811EAF">
              <w:rPr>
                <w:i/>
                <w:sz w:val="26"/>
                <w:szCs w:val="26"/>
              </w:rPr>
              <w:t>и</w:t>
            </w:r>
          </w:p>
        </w:tc>
      </w:tr>
      <w:tr w:rsidR="00A162D2" w:rsidRPr="00A162D2" w14:paraId="6D2634B1" w14:textId="77777777" w:rsidTr="00D525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5130A8F8" w14:textId="77777777" w:rsidR="00894491" w:rsidRPr="00A162D2" w:rsidRDefault="00894491" w:rsidP="00EC0E6D">
            <w:pPr>
              <w:spacing w:before="20" w:after="20"/>
              <w:rPr>
                <w:sz w:val="26"/>
                <w:szCs w:val="26"/>
              </w:rPr>
            </w:pPr>
            <w:r w:rsidRPr="00A162D2">
              <w:rPr>
                <w:sz w:val="26"/>
                <w:szCs w:val="26"/>
              </w:rPr>
              <w:t>Форма навчання</w:t>
            </w:r>
          </w:p>
        </w:tc>
        <w:tc>
          <w:tcPr>
            <w:tcW w:w="7512" w:type="dxa"/>
          </w:tcPr>
          <w:p w14:paraId="52CF135A" w14:textId="301E506C" w:rsidR="00894491" w:rsidRPr="00A162D2" w:rsidRDefault="00014E90" w:rsidP="00EC0E6D">
            <w:pPr>
              <w:spacing w:before="20" w:after="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6"/>
                <w:szCs w:val="26"/>
              </w:rPr>
            </w:pPr>
            <w:r w:rsidRPr="00A162D2">
              <w:rPr>
                <w:i/>
                <w:sz w:val="26"/>
                <w:szCs w:val="26"/>
              </w:rPr>
              <w:t>О</w:t>
            </w:r>
            <w:r w:rsidR="00894491" w:rsidRPr="00A162D2">
              <w:rPr>
                <w:i/>
                <w:sz w:val="26"/>
                <w:szCs w:val="26"/>
              </w:rPr>
              <w:t>чна</w:t>
            </w:r>
            <w:r>
              <w:rPr>
                <w:i/>
                <w:sz w:val="26"/>
                <w:szCs w:val="26"/>
              </w:rPr>
              <w:t xml:space="preserve"> </w:t>
            </w:r>
            <w:r w:rsidR="00894491" w:rsidRPr="00A162D2">
              <w:rPr>
                <w:i/>
                <w:sz w:val="26"/>
                <w:szCs w:val="26"/>
              </w:rPr>
              <w:t>(денна)</w:t>
            </w:r>
          </w:p>
        </w:tc>
      </w:tr>
      <w:tr w:rsidR="00A162D2" w:rsidRPr="00A162D2" w14:paraId="74284CAA" w14:textId="77777777" w:rsidTr="00D525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1CACE3A1" w14:textId="77777777" w:rsidR="007244E1" w:rsidRPr="00A162D2" w:rsidRDefault="007244E1" w:rsidP="00EC0E6D">
            <w:pPr>
              <w:spacing w:before="20" w:after="20"/>
              <w:rPr>
                <w:sz w:val="26"/>
                <w:szCs w:val="26"/>
              </w:rPr>
            </w:pPr>
            <w:r w:rsidRPr="00A162D2">
              <w:rPr>
                <w:sz w:val="26"/>
                <w:szCs w:val="26"/>
              </w:rPr>
              <w:t>Рік підготовки, семестр</w:t>
            </w:r>
          </w:p>
        </w:tc>
        <w:tc>
          <w:tcPr>
            <w:tcW w:w="7512" w:type="dxa"/>
          </w:tcPr>
          <w:p w14:paraId="2FA5512F" w14:textId="71A3AD6A" w:rsidR="007244E1" w:rsidRPr="00D87B5B" w:rsidRDefault="00811EAF" w:rsidP="005A7F84">
            <w:pPr>
              <w:spacing w:before="20" w:after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1</w:t>
            </w:r>
            <w:r w:rsidR="007244E1" w:rsidRPr="00A162D2">
              <w:rPr>
                <w:i/>
                <w:sz w:val="26"/>
                <w:szCs w:val="26"/>
              </w:rPr>
              <w:t xml:space="preserve"> курс, </w:t>
            </w:r>
            <w:r w:rsidR="005A7F84" w:rsidRPr="00D87B5B">
              <w:rPr>
                <w:i/>
                <w:sz w:val="26"/>
                <w:szCs w:val="26"/>
              </w:rPr>
              <w:t>осінній</w:t>
            </w:r>
            <w:r w:rsidR="00126DD8" w:rsidRPr="00A162D2">
              <w:rPr>
                <w:i/>
                <w:sz w:val="26"/>
                <w:szCs w:val="26"/>
              </w:rPr>
              <w:t xml:space="preserve"> семестр</w:t>
            </w:r>
          </w:p>
        </w:tc>
      </w:tr>
      <w:tr w:rsidR="00A162D2" w:rsidRPr="00A162D2" w14:paraId="790193B5" w14:textId="77777777" w:rsidTr="00D525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3A6DFC88" w14:textId="75F9B318" w:rsidR="004A6336" w:rsidRPr="00A162D2" w:rsidRDefault="006F5C29" w:rsidP="00EC0E6D">
            <w:pPr>
              <w:spacing w:before="20" w:after="20"/>
              <w:rPr>
                <w:sz w:val="26"/>
                <w:szCs w:val="26"/>
              </w:rPr>
            </w:pPr>
            <w:r w:rsidRPr="00A162D2">
              <w:rPr>
                <w:sz w:val="26"/>
                <w:szCs w:val="26"/>
              </w:rPr>
              <w:t>Обсяг дисципліни</w:t>
            </w:r>
          </w:p>
        </w:tc>
        <w:tc>
          <w:tcPr>
            <w:tcW w:w="7512" w:type="dxa"/>
          </w:tcPr>
          <w:p w14:paraId="7DE24DA2" w14:textId="7D5B7D11" w:rsidR="00811EAF" w:rsidRDefault="00D87B5B" w:rsidP="005A7F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  <w:lang w:val="ru-RU"/>
              </w:rPr>
              <w:t>4</w:t>
            </w:r>
            <w:r w:rsidR="005A7F84">
              <w:rPr>
                <w:bCs/>
                <w:sz w:val="26"/>
                <w:szCs w:val="26"/>
                <w:lang w:val="ru-RU"/>
              </w:rPr>
              <w:t>.5</w:t>
            </w:r>
            <w:r w:rsidR="00126DD8" w:rsidRPr="00A162D2">
              <w:rPr>
                <w:bCs/>
                <w:sz w:val="26"/>
                <w:szCs w:val="26"/>
              </w:rPr>
              <w:t xml:space="preserve"> кредит</w:t>
            </w:r>
            <w:r w:rsidR="005A7F84">
              <w:rPr>
                <w:bCs/>
                <w:sz w:val="26"/>
                <w:szCs w:val="26"/>
                <w:lang w:val="ru-RU"/>
              </w:rPr>
              <w:t>ів</w:t>
            </w:r>
            <w:r w:rsidR="00811EAF">
              <w:rPr>
                <w:bCs/>
                <w:sz w:val="26"/>
                <w:szCs w:val="26"/>
              </w:rPr>
              <w:t xml:space="preserve">, </w:t>
            </w:r>
            <w:r w:rsidR="00811EAF">
              <w:rPr>
                <w:sz w:val="26"/>
                <w:szCs w:val="26"/>
              </w:rPr>
              <w:t>л</w:t>
            </w:r>
            <w:r w:rsidR="00811EAF" w:rsidRPr="00A162D2">
              <w:rPr>
                <w:sz w:val="26"/>
                <w:szCs w:val="26"/>
              </w:rPr>
              <w:t xml:space="preserve">екції 36 год., практичні заняття </w:t>
            </w:r>
            <w:r w:rsidR="00811EAF">
              <w:rPr>
                <w:sz w:val="26"/>
                <w:szCs w:val="26"/>
                <w:lang w:val="ru-RU"/>
              </w:rPr>
              <w:t>18</w:t>
            </w:r>
            <w:r w:rsidR="00811EAF" w:rsidRPr="00A162D2">
              <w:rPr>
                <w:sz w:val="26"/>
                <w:szCs w:val="26"/>
              </w:rPr>
              <w:t xml:space="preserve"> год., </w:t>
            </w:r>
          </w:p>
          <w:p w14:paraId="287DB125" w14:textId="7AB14649" w:rsidR="004A6336" w:rsidRPr="00811EAF" w:rsidRDefault="00811EAF" w:rsidP="005A7F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  <w:r w:rsidRPr="00A162D2">
              <w:rPr>
                <w:sz w:val="26"/>
                <w:szCs w:val="26"/>
              </w:rPr>
              <w:t xml:space="preserve">Самостійна робота </w:t>
            </w:r>
            <w:r>
              <w:rPr>
                <w:sz w:val="26"/>
                <w:szCs w:val="26"/>
                <w:lang w:val="ru-RU"/>
              </w:rPr>
              <w:t>81</w:t>
            </w:r>
            <w:r w:rsidRPr="00A162D2">
              <w:rPr>
                <w:sz w:val="26"/>
                <w:szCs w:val="26"/>
              </w:rPr>
              <w:t xml:space="preserve"> год.</w:t>
            </w:r>
          </w:p>
        </w:tc>
      </w:tr>
      <w:tr w:rsidR="00A162D2" w:rsidRPr="00A162D2" w14:paraId="6CE25DA6" w14:textId="77777777" w:rsidTr="00D525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3EB4E478" w14:textId="15E2E01D" w:rsidR="007244E1" w:rsidRPr="00A162D2" w:rsidRDefault="007244E1" w:rsidP="00EC0E6D">
            <w:pPr>
              <w:spacing w:before="20" w:after="20"/>
              <w:rPr>
                <w:sz w:val="26"/>
                <w:szCs w:val="26"/>
              </w:rPr>
            </w:pPr>
            <w:r w:rsidRPr="00A162D2">
              <w:rPr>
                <w:sz w:val="26"/>
                <w:szCs w:val="26"/>
              </w:rPr>
              <w:t>Семестровий контроль/ контрольні заходи</w:t>
            </w:r>
          </w:p>
        </w:tc>
        <w:tc>
          <w:tcPr>
            <w:tcW w:w="7512" w:type="dxa"/>
          </w:tcPr>
          <w:p w14:paraId="3CADA6BC" w14:textId="522EBF6F" w:rsidR="007244E1" w:rsidRPr="002E5405" w:rsidRDefault="00D87B5B" w:rsidP="002E5405">
            <w:pPr>
              <w:spacing w:before="20" w:after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  <w:lang w:val="ru-RU"/>
              </w:rPr>
              <w:t>МКР, е</w:t>
            </w:r>
            <w:r w:rsidR="005A7F84">
              <w:rPr>
                <w:i/>
                <w:sz w:val="26"/>
                <w:szCs w:val="26"/>
                <w:lang w:val="ru-RU"/>
              </w:rPr>
              <w:t>кзамен</w:t>
            </w:r>
            <w:r w:rsidR="00455F0E">
              <w:rPr>
                <w:i/>
                <w:sz w:val="26"/>
                <w:szCs w:val="26"/>
                <w:lang w:val="ru-RU"/>
              </w:rPr>
              <w:t xml:space="preserve"> </w:t>
            </w:r>
          </w:p>
        </w:tc>
      </w:tr>
      <w:tr w:rsidR="00A162D2" w:rsidRPr="00A162D2" w14:paraId="416F60FF" w14:textId="77777777" w:rsidTr="00D525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12A768B7" w14:textId="77777777" w:rsidR="004A6336" w:rsidRPr="00A162D2" w:rsidRDefault="004A6336" w:rsidP="00EC0E6D">
            <w:pPr>
              <w:spacing w:before="20" w:after="20"/>
              <w:rPr>
                <w:sz w:val="26"/>
                <w:szCs w:val="26"/>
              </w:rPr>
            </w:pPr>
            <w:r w:rsidRPr="00A162D2">
              <w:rPr>
                <w:sz w:val="26"/>
                <w:szCs w:val="26"/>
              </w:rPr>
              <w:t>Розклад занять</w:t>
            </w:r>
          </w:p>
        </w:tc>
        <w:tc>
          <w:tcPr>
            <w:tcW w:w="7512" w:type="dxa"/>
          </w:tcPr>
          <w:p w14:paraId="3B68E03D" w14:textId="28AD8F2A" w:rsidR="004A6336" w:rsidRPr="00EF2FEB" w:rsidRDefault="00811EAF" w:rsidP="00811EAF">
            <w:pPr>
              <w:spacing w:before="20" w:after="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6"/>
                <w:szCs w:val="26"/>
                <w:lang w:val="ru-RU"/>
              </w:rPr>
            </w:pPr>
            <w:r>
              <w:rPr>
                <w:i/>
                <w:sz w:val="26"/>
                <w:szCs w:val="26"/>
                <w:lang w:val="ru-RU"/>
              </w:rPr>
              <w:t>За розкладом</w:t>
            </w:r>
          </w:p>
        </w:tc>
      </w:tr>
      <w:tr w:rsidR="00A162D2" w:rsidRPr="00A162D2" w14:paraId="1CB699B7" w14:textId="77777777" w:rsidTr="00D525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68E8F27F" w14:textId="77777777" w:rsidR="004A6336" w:rsidRPr="00A162D2" w:rsidRDefault="004A6336" w:rsidP="00EC0E6D">
            <w:pPr>
              <w:spacing w:before="20" w:after="20"/>
              <w:rPr>
                <w:sz w:val="26"/>
                <w:szCs w:val="26"/>
              </w:rPr>
            </w:pPr>
            <w:r w:rsidRPr="00A162D2">
              <w:rPr>
                <w:sz w:val="26"/>
                <w:szCs w:val="26"/>
              </w:rPr>
              <w:t>Мова викладання</w:t>
            </w:r>
          </w:p>
        </w:tc>
        <w:tc>
          <w:tcPr>
            <w:tcW w:w="7512" w:type="dxa"/>
          </w:tcPr>
          <w:p w14:paraId="4BABE680" w14:textId="62D5C3BA" w:rsidR="004A6336" w:rsidRPr="00A162D2" w:rsidRDefault="00306C33" w:rsidP="00EC0E6D">
            <w:pPr>
              <w:spacing w:before="20" w:after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6"/>
                <w:szCs w:val="26"/>
              </w:rPr>
            </w:pPr>
            <w:r w:rsidRPr="00A162D2">
              <w:rPr>
                <w:i/>
                <w:sz w:val="26"/>
                <w:szCs w:val="26"/>
              </w:rPr>
              <w:t>Українська/</w:t>
            </w:r>
            <w:r w:rsidR="004A6336" w:rsidRPr="00A162D2">
              <w:rPr>
                <w:i/>
                <w:sz w:val="26"/>
                <w:szCs w:val="26"/>
              </w:rPr>
              <w:t>Англійська</w:t>
            </w:r>
          </w:p>
        </w:tc>
      </w:tr>
      <w:tr w:rsidR="00A162D2" w:rsidRPr="00A162D2" w14:paraId="08EBAA36" w14:textId="77777777" w:rsidTr="00D525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2433B376" w14:textId="432FA3F6" w:rsidR="004A6336" w:rsidRPr="00A162D2" w:rsidRDefault="006F5C29" w:rsidP="00EC0E6D">
            <w:pPr>
              <w:spacing w:before="20" w:after="20"/>
              <w:rPr>
                <w:sz w:val="26"/>
                <w:szCs w:val="26"/>
              </w:rPr>
            </w:pPr>
            <w:r w:rsidRPr="00A162D2">
              <w:rPr>
                <w:sz w:val="26"/>
                <w:szCs w:val="26"/>
              </w:rPr>
              <w:t xml:space="preserve">Інформація про </w:t>
            </w:r>
            <w:r w:rsidRPr="00A162D2">
              <w:rPr>
                <w:sz w:val="26"/>
                <w:szCs w:val="26"/>
              </w:rPr>
              <w:br/>
            </w:r>
            <w:r w:rsidRPr="00A162D2">
              <w:rPr>
                <w:sz w:val="26"/>
                <w:szCs w:val="26"/>
                <w:lang w:val="ru-RU"/>
              </w:rPr>
              <w:t>к</w:t>
            </w:r>
            <w:r w:rsidR="00D82DA7" w:rsidRPr="00A162D2">
              <w:rPr>
                <w:sz w:val="26"/>
                <w:szCs w:val="26"/>
              </w:rPr>
              <w:t>ерівник</w:t>
            </w:r>
            <w:r w:rsidRPr="00A162D2">
              <w:rPr>
                <w:sz w:val="26"/>
                <w:szCs w:val="26"/>
              </w:rPr>
              <w:t>а</w:t>
            </w:r>
            <w:r w:rsidR="00D82DA7" w:rsidRPr="00A162D2">
              <w:rPr>
                <w:sz w:val="26"/>
                <w:szCs w:val="26"/>
              </w:rPr>
              <w:t xml:space="preserve"> курсу / викладачі</w:t>
            </w:r>
            <w:r w:rsidR="007244E1" w:rsidRPr="00A162D2">
              <w:rPr>
                <w:sz w:val="26"/>
                <w:szCs w:val="26"/>
              </w:rPr>
              <w:t>в</w:t>
            </w:r>
          </w:p>
        </w:tc>
        <w:tc>
          <w:tcPr>
            <w:tcW w:w="7512" w:type="dxa"/>
          </w:tcPr>
          <w:p w14:paraId="5A5F2515" w14:textId="5A58E595" w:rsidR="00162029" w:rsidRPr="00EF2FEB" w:rsidRDefault="00162029" w:rsidP="00EC0E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6"/>
                <w:szCs w:val="26"/>
                <w:lang w:val="ru-RU" w:eastAsia="ru-RU"/>
              </w:rPr>
            </w:pPr>
            <w:r w:rsidRPr="00A162D2">
              <w:rPr>
                <w:sz w:val="26"/>
                <w:szCs w:val="26"/>
              </w:rPr>
              <w:t xml:space="preserve">Лектор: </w:t>
            </w:r>
            <w:r w:rsidRPr="00A162D2">
              <w:rPr>
                <w:rFonts w:eastAsia="Times New Roman"/>
                <w:sz w:val="26"/>
                <w:szCs w:val="26"/>
                <w:lang w:eastAsia="ru-RU"/>
              </w:rPr>
              <w:t>Проф. каф. ОХ та ТОР, доктор хімічних наук, п</w:t>
            </w:r>
            <w:r w:rsidR="005E4337" w:rsidRPr="00A162D2">
              <w:rPr>
                <w:rFonts w:eastAsia="Times New Roman"/>
                <w:sz w:val="26"/>
                <w:szCs w:val="26"/>
                <w:lang w:eastAsia="ru-RU"/>
              </w:rPr>
              <w:t>рофесор, Фокін Андрій Артурович</w:t>
            </w:r>
            <w:r w:rsidRPr="00EF2FEB">
              <w:rPr>
                <w:rFonts w:eastAsia="Times New Roman"/>
                <w:sz w:val="26"/>
                <w:szCs w:val="26"/>
                <w:lang w:val="ru-RU" w:eastAsia="ru-RU"/>
              </w:rPr>
              <w:t xml:space="preserve">, </w:t>
            </w:r>
            <w:r w:rsidRPr="00A162D2">
              <w:rPr>
                <w:rFonts w:eastAsia="Times New Roman"/>
                <w:sz w:val="26"/>
                <w:szCs w:val="26"/>
                <w:lang w:val="en-US" w:eastAsia="ru-RU"/>
              </w:rPr>
              <w:t>aaf</w:t>
            </w:r>
            <w:r w:rsidRPr="00EF2FEB">
              <w:rPr>
                <w:rFonts w:eastAsia="Times New Roman"/>
                <w:sz w:val="26"/>
                <w:szCs w:val="26"/>
                <w:lang w:val="ru-RU" w:eastAsia="ru-RU"/>
              </w:rPr>
              <w:t>@</w:t>
            </w:r>
            <w:r w:rsidRPr="00A162D2">
              <w:rPr>
                <w:rFonts w:eastAsia="Times New Roman"/>
                <w:sz w:val="26"/>
                <w:szCs w:val="26"/>
                <w:lang w:val="en-US" w:eastAsia="ru-RU"/>
              </w:rPr>
              <w:t>xtf</w:t>
            </w:r>
            <w:r w:rsidRPr="00EF2FEB">
              <w:rPr>
                <w:rFonts w:eastAsia="Times New Roman"/>
                <w:sz w:val="26"/>
                <w:szCs w:val="26"/>
                <w:lang w:val="ru-RU" w:eastAsia="ru-RU"/>
              </w:rPr>
              <w:t>.</w:t>
            </w:r>
            <w:r w:rsidRPr="00A162D2">
              <w:rPr>
                <w:rFonts w:eastAsia="Times New Roman"/>
                <w:sz w:val="26"/>
                <w:szCs w:val="26"/>
                <w:lang w:val="en-US" w:eastAsia="ru-RU"/>
              </w:rPr>
              <w:t>kpi</w:t>
            </w:r>
            <w:r w:rsidRPr="00EF2FEB">
              <w:rPr>
                <w:rFonts w:eastAsia="Times New Roman"/>
                <w:sz w:val="26"/>
                <w:szCs w:val="26"/>
                <w:lang w:val="ru-RU" w:eastAsia="ru-RU"/>
              </w:rPr>
              <w:t>.</w:t>
            </w:r>
            <w:r w:rsidRPr="00A162D2">
              <w:rPr>
                <w:rFonts w:eastAsia="Times New Roman"/>
                <w:sz w:val="26"/>
                <w:szCs w:val="26"/>
                <w:lang w:val="en-US" w:eastAsia="ru-RU"/>
              </w:rPr>
              <w:t>ua</w:t>
            </w:r>
          </w:p>
          <w:p w14:paraId="1D513C6D" w14:textId="7208C05B" w:rsidR="004A6336" w:rsidRPr="00A162D2" w:rsidRDefault="004A6336" w:rsidP="00EC0E6D">
            <w:pPr>
              <w:spacing w:before="20" w:after="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  <w:r w:rsidRPr="00A162D2">
              <w:rPr>
                <w:sz w:val="26"/>
                <w:szCs w:val="26"/>
              </w:rPr>
              <w:t>Практичні / Семінарські:</w:t>
            </w:r>
            <w:r w:rsidR="00876EC8" w:rsidRPr="00A162D2">
              <w:rPr>
                <w:sz w:val="26"/>
                <w:szCs w:val="26"/>
                <w:lang w:val="ru-RU"/>
              </w:rPr>
              <w:t xml:space="preserve"> </w:t>
            </w:r>
            <w:r w:rsidR="005A7F84">
              <w:rPr>
                <w:sz w:val="26"/>
                <w:szCs w:val="26"/>
                <w:lang w:val="ru-RU"/>
              </w:rPr>
              <w:t>асс. О.В. Гайдай</w:t>
            </w:r>
            <w:r w:rsidRPr="00A162D2">
              <w:rPr>
                <w:sz w:val="26"/>
                <w:szCs w:val="26"/>
              </w:rPr>
              <w:t xml:space="preserve"> </w:t>
            </w:r>
          </w:p>
          <w:p w14:paraId="5087E867" w14:textId="6672EC6C" w:rsidR="004A6336" w:rsidRPr="00A162D2" w:rsidRDefault="004A6336" w:rsidP="00EC0E6D">
            <w:pPr>
              <w:spacing w:before="20" w:after="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</w:tr>
      <w:tr w:rsidR="00A162D2" w:rsidRPr="00A162D2" w14:paraId="27ECF56A" w14:textId="77777777" w:rsidTr="00D525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53ED9795" w14:textId="2E295DA7" w:rsidR="007E3190" w:rsidRPr="00A162D2" w:rsidRDefault="006F5C29" w:rsidP="00EC0E6D">
            <w:pPr>
              <w:spacing w:before="20" w:after="20"/>
              <w:rPr>
                <w:sz w:val="26"/>
                <w:szCs w:val="26"/>
              </w:rPr>
            </w:pPr>
            <w:r w:rsidRPr="00A162D2">
              <w:rPr>
                <w:sz w:val="26"/>
                <w:szCs w:val="26"/>
              </w:rPr>
              <w:t>Розміщення курсу</w:t>
            </w:r>
          </w:p>
        </w:tc>
        <w:tc>
          <w:tcPr>
            <w:tcW w:w="7512" w:type="dxa"/>
          </w:tcPr>
          <w:p w14:paraId="5CDD1149" w14:textId="5C586ED4" w:rsidR="007E3190" w:rsidRPr="00A162D2" w:rsidRDefault="00536E9C" w:rsidP="00EC0E6D">
            <w:pPr>
              <w:spacing w:before="20" w:after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  <w:r w:rsidRPr="00A162D2">
              <w:rPr>
                <w:sz w:val="26"/>
                <w:szCs w:val="26"/>
              </w:rPr>
              <w:t>https://campus.kpi.ua/tutor/index.php?mode=mob&amp;create&amp;filter=&amp;sd=10166&amp;cm=27066</w:t>
            </w:r>
          </w:p>
        </w:tc>
      </w:tr>
    </w:tbl>
    <w:p w14:paraId="488F9975" w14:textId="78917BE2" w:rsidR="004A6336" w:rsidRPr="00A162D2" w:rsidRDefault="00AA6B23" w:rsidP="00EC0E6D">
      <w:pPr>
        <w:pStyle w:val="Heading1"/>
        <w:numPr>
          <w:ilvl w:val="0"/>
          <w:numId w:val="0"/>
        </w:numPr>
        <w:shd w:val="clear" w:color="auto" w:fill="BFBFBF" w:themeFill="background1" w:themeFillShade="BF"/>
        <w:spacing w:line="276" w:lineRule="auto"/>
        <w:jc w:val="center"/>
        <w:rPr>
          <w:rFonts w:ascii="Times New Roman" w:hAnsi="Times New Roman"/>
          <w:color w:val="auto"/>
          <w:sz w:val="26"/>
          <w:szCs w:val="26"/>
        </w:rPr>
      </w:pPr>
      <w:r w:rsidRPr="00A162D2">
        <w:rPr>
          <w:rFonts w:ascii="Times New Roman" w:hAnsi="Times New Roman"/>
          <w:color w:val="auto"/>
          <w:sz w:val="26"/>
          <w:szCs w:val="26"/>
        </w:rPr>
        <w:lastRenderedPageBreak/>
        <w:t>Програма навчальної дисципліни</w:t>
      </w:r>
    </w:p>
    <w:p w14:paraId="47FEEEF3" w14:textId="69BD7CB7" w:rsidR="004A6336" w:rsidRDefault="00EF6728" w:rsidP="00EC0E6D">
      <w:pPr>
        <w:pStyle w:val="Heading1"/>
        <w:spacing w:line="276" w:lineRule="auto"/>
        <w:rPr>
          <w:rFonts w:ascii="Times New Roman" w:hAnsi="Times New Roman"/>
          <w:sz w:val="26"/>
          <w:szCs w:val="26"/>
        </w:rPr>
      </w:pPr>
      <w:r w:rsidRPr="00934496">
        <w:rPr>
          <w:rFonts w:ascii="Times New Roman" w:hAnsi="Times New Roman"/>
          <w:sz w:val="26"/>
          <w:szCs w:val="26"/>
        </w:rPr>
        <w:t>Опис навчальної дисципліни, її мета, предмет вивчання та результати навчання</w:t>
      </w:r>
    </w:p>
    <w:p w14:paraId="05DAF240" w14:textId="3B8C2F55" w:rsidR="00EF6728" w:rsidRPr="00EF6728" w:rsidRDefault="00EF6728" w:rsidP="00EF6728">
      <w:r>
        <w:t xml:space="preserve">           </w:t>
      </w:r>
      <w:r w:rsidRPr="00AD4772">
        <w:rPr>
          <w:rFonts w:eastAsia="Times New Roman"/>
          <w:sz w:val="26"/>
          <w:szCs w:val="26"/>
          <w:lang w:eastAsia="ru-RU"/>
        </w:rPr>
        <w:t>1.1. Мета навчальної дисципліни.</w:t>
      </w:r>
    </w:p>
    <w:p w14:paraId="2E3E3BF5" w14:textId="0B38F5D2" w:rsidR="00EF6728" w:rsidRDefault="00EF6728" w:rsidP="00EF6728">
      <w:pPr>
        <w:autoSpaceDE w:val="0"/>
        <w:autoSpaceDN w:val="0"/>
        <w:adjustRightInd w:val="0"/>
        <w:spacing w:line="235" w:lineRule="auto"/>
        <w:ind w:firstLine="567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 xml:space="preserve">  </w:t>
      </w:r>
      <w:r w:rsidRPr="00934496">
        <w:rPr>
          <w:rFonts w:eastAsia="Times New Roman"/>
          <w:sz w:val="26"/>
          <w:szCs w:val="26"/>
          <w:lang w:eastAsia="ru-RU"/>
        </w:rPr>
        <w:t xml:space="preserve">Метою </w:t>
      </w:r>
      <w:r>
        <w:rPr>
          <w:rFonts w:eastAsia="Times New Roman"/>
          <w:sz w:val="26"/>
          <w:szCs w:val="26"/>
          <w:lang w:eastAsia="ru-RU"/>
        </w:rPr>
        <w:t>навчальної дисципліни</w:t>
      </w:r>
      <w:r w:rsidRPr="00934496">
        <w:rPr>
          <w:rFonts w:eastAsia="Times New Roman"/>
          <w:sz w:val="26"/>
          <w:szCs w:val="26"/>
          <w:lang w:eastAsia="ru-RU"/>
        </w:rPr>
        <w:t xml:space="preserve"> є формування у студентів здатностей:</w:t>
      </w:r>
    </w:p>
    <w:p w14:paraId="5F8C519D" w14:textId="77777777" w:rsidR="00811EAF" w:rsidRDefault="00811EAF" w:rsidP="0046145C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line="235" w:lineRule="auto"/>
        <w:rPr>
          <w:rFonts w:eastAsia="Times New Roman"/>
          <w:sz w:val="26"/>
          <w:szCs w:val="26"/>
          <w:lang w:eastAsia="ru-RU"/>
        </w:rPr>
      </w:pPr>
      <w:r w:rsidRPr="00811EAF">
        <w:rPr>
          <w:rFonts w:eastAsia="Times New Roman"/>
          <w:sz w:val="26"/>
          <w:szCs w:val="26"/>
          <w:lang w:eastAsia="ru-RU"/>
        </w:rPr>
        <w:t xml:space="preserve">Здатність організовувати і управляти хіміко-технологічними процесами в умовах промислового виробництва та в науково-дослідних лабораторіях з </w:t>
      </w:r>
    </w:p>
    <w:p w14:paraId="233B268C" w14:textId="644CFC5A" w:rsidR="00811EAF" w:rsidRPr="00811EAF" w:rsidRDefault="00811EAF" w:rsidP="00811EAF">
      <w:pPr>
        <w:pStyle w:val="ListParagraph"/>
        <w:autoSpaceDE w:val="0"/>
        <w:autoSpaceDN w:val="0"/>
        <w:adjustRightInd w:val="0"/>
        <w:spacing w:line="235" w:lineRule="auto"/>
        <w:ind w:left="1254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>у</w:t>
      </w:r>
      <w:r w:rsidRPr="00811EAF">
        <w:rPr>
          <w:rFonts w:eastAsia="Times New Roman"/>
          <w:sz w:val="26"/>
          <w:szCs w:val="26"/>
          <w:lang w:eastAsia="ru-RU"/>
        </w:rPr>
        <w:t>рахуванням</w:t>
      </w:r>
      <w:r>
        <w:rPr>
          <w:rFonts w:eastAsia="Times New Roman"/>
          <w:sz w:val="26"/>
          <w:szCs w:val="26"/>
          <w:lang w:eastAsia="ru-RU"/>
        </w:rPr>
        <w:t xml:space="preserve"> </w:t>
      </w:r>
      <w:r w:rsidRPr="00811EAF">
        <w:rPr>
          <w:rFonts w:eastAsia="Times New Roman"/>
          <w:sz w:val="26"/>
          <w:szCs w:val="26"/>
          <w:lang w:eastAsia="ru-RU"/>
        </w:rPr>
        <w:t>соціальних, екон</w:t>
      </w:r>
      <w:r>
        <w:rPr>
          <w:rFonts w:eastAsia="Times New Roman"/>
          <w:sz w:val="26"/>
          <w:szCs w:val="26"/>
          <w:lang w:eastAsia="ru-RU"/>
        </w:rPr>
        <w:t>омічних та екологічних аспектів (К9).</w:t>
      </w:r>
    </w:p>
    <w:p w14:paraId="0DF33A2D" w14:textId="77777777" w:rsidR="00EF6728" w:rsidRPr="00EF6728" w:rsidRDefault="00EF6728" w:rsidP="00EF6728">
      <w:pPr>
        <w:widowControl w:val="0"/>
        <w:numPr>
          <w:ilvl w:val="0"/>
          <w:numId w:val="14"/>
        </w:numPr>
        <w:spacing w:line="240" w:lineRule="auto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EF6728">
        <w:rPr>
          <w:rFonts w:eastAsia="Times New Roman"/>
          <w:color w:val="000000"/>
          <w:sz w:val="26"/>
          <w:szCs w:val="26"/>
          <w:lang w:eastAsia="ru-RU"/>
        </w:rPr>
        <w:t>Здатність використовувати сучасне спеціальне наукове обладнання та програмне</w:t>
      </w:r>
    </w:p>
    <w:p w14:paraId="59C57D29" w14:textId="45F8B5B8" w:rsidR="00EF6728" w:rsidRDefault="00EF6728" w:rsidP="00811EAF">
      <w:pPr>
        <w:widowControl w:val="0"/>
        <w:spacing w:line="240" w:lineRule="auto"/>
        <w:ind w:left="1068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EF6728">
        <w:rPr>
          <w:rFonts w:eastAsia="Times New Roman"/>
          <w:color w:val="000000"/>
          <w:sz w:val="26"/>
          <w:szCs w:val="26"/>
          <w:lang w:eastAsia="ru-RU"/>
        </w:rPr>
        <w:t>забезпечення при проведенні експериментальних досліджень і здійсненні дослідно-конструкторських розробок у сфері х</w:t>
      </w:r>
      <w:r>
        <w:rPr>
          <w:rFonts w:eastAsia="Times New Roman"/>
          <w:color w:val="000000"/>
          <w:sz w:val="26"/>
          <w:szCs w:val="26"/>
          <w:lang w:eastAsia="ru-RU"/>
        </w:rPr>
        <w:t>імічних технологій та інженерії</w:t>
      </w:r>
      <w:r w:rsidRPr="00F13142">
        <w:rPr>
          <w:rFonts w:eastAsia="Times New Roman"/>
          <w:color w:val="000000"/>
          <w:sz w:val="26"/>
          <w:szCs w:val="26"/>
          <w:lang w:val="ru-RU" w:eastAsia="ru-RU"/>
        </w:rPr>
        <w:t xml:space="preserve"> </w:t>
      </w:r>
      <w:r>
        <w:rPr>
          <w:rFonts w:eastAsia="Times New Roman"/>
          <w:color w:val="000000"/>
          <w:sz w:val="26"/>
          <w:szCs w:val="26"/>
          <w:lang w:eastAsia="ru-RU"/>
        </w:rPr>
        <w:t>(K</w:t>
      </w:r>
      <w:r w:rsidRPr="00F13142">
        <w:rPr>
          <w:rFonts w:eastAsia="Times New Roman"/>
          <w:color w:val="000000"/>
          <w:sz w:val="26"/>
          <w:szCs w:val="26"/>
          <w:lang w:val="ru-RU" w:eastAsia="ru-RU"/>
        </w:rPr>
        <w:t xml:space="preserve"> </w:t>
      </w:r>
      <w:r>
        <w:rPr>
          <w:rFonts w:eastAsia="Times New Roman"/>
          <w:color w:val="000000"/>
          <w:sz w:val="26"/>
          <w:szCs w:val="26"/>
          <w:lang w:eastAsia="ru-RU"/>
        </w:rPr>
        <w:t>11)</w:t>
      </w:r>
      <w:r w:rsidR="00E23FD8">
        <w:rPr>
          <w:rFonts w:eastAsia="Times New Roman"/>
          <w:color w:val="000000"/>
          <w:sz w:val="26"/>
          <w:szCs w:val="26"/>
          <w:lang w:eastAsia="ru-RU"/>
        </w:rPr>
        <w:t>.</w:t>
      </w:r>
    </w:p>
    <w:p w14:paraId="441623D4" w14:textId="77777777" w:rsidR="00EF6728" w:rsidRPr="00810074" w:rsidRDefault="00EF6728" w:rsidP="00EF6728">
      <w:pPr>
        <w:widowControl w:val="0"/>
        <w:numPr>
          <w:ilvl w:val="0"/>
          <w:numId w:val="14"/>
        </w:numPr>
        <w:spacing w:line="240" w:lineRule="auto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810074">
        <w:rPr>
          <w:rFonts w:eastAsia="Times New Roman"/>
          <w:color w:val="000000"/>
          <w:sz w:val="26"/>
          <w:szCs w:val="26"/>
          <w:lang w:eastAsia="ru-RU"/>
        </w:rPr>
        <w:t>Здатність використовувати сучасні програми квантово-хімічних обчислень для</w:t>
      </w:r>
    </w:p>
    <w:p w14:paraId="20695AE1" w14:textId="77777777" w:rsidR="00EF6728" w:rsidRPr="00810074" w:rsidRDefault="00EF6728" w:rsidP="00EF6728">
      <w:pPr>
        <w:widowControl w:val="0"/>
        <w:spacing w:line="240" w:lineRule="auto"/>
        <w:ind w:left="720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810074">
        <w:rPr>
          <w:rFonts w:eastAsia="Times New Roman"/>
          <w:color w:val="000000"/>
          <w:sz w:val="26"/>
          <w:szCs w:val="26"/>
          <w:lang w:eastAsia="ru-RU"/>
        </w:rPr>
        <w:t>оптимізації хіміко-технологічних процесів, для обробки та інтерпретації результатів</w:t>
      </w:r>
    </w:p>
    <w:p w14:paraId="04D01B92" w14:textId="77777777" w:rsidR="00EF6728" w:rsidRDefault="00EF6728" w:rsidP="00EF6728">
      <w:pPr>
        <w:widowControl w:val="0"/>
        <w:spacing w:line="240" w:lineRule="auto"/>
        <w:ind w:left="720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810074">
        <w:rPr>
          <w:rFonts w:eastAsia="Times New Roman"/>
          <w:color w:val="000000"/>
          <w:sz w:val="26"/>
          <w:szCs w:val="26"/>
          <w:lang w:eastAsia="ru-RU"/>
        </w:rPr>
        <w:t>хімічних експериментів тому числі з органічного синтезу</w:t>
      </w:r>
      <w:r>
        <w:rPr>
          <w:rFonts w:eastAsia="Times New Roman"/>
          <w:color w:val="000000"/>
          <w:sz w:val="26"/>
          <w:szCs w:val="26"/>
          <w:lang w:eastAsia="ru-RU"/>
        </w:rPr>
        <w:t xml:space="preserve"> (К12);</w:t>
      </w:r>
    </w:p>
    <w:p w14:paraId="60AC2DA3" w14:textId="77777777" w:rsidR="00EF6728" w:rsidRPr="00EF6728" w:rsidRDefault="00EF6728" w:rsidP="00EF6728">
      <w:pPr>
        <w:widowControl w:val="0"/>
        <w:spacing w:line="240" w:lineRule="auto"/>
        <w:ind w:left="720"/>
        <w:jc w:val="both"/>
        <w:rPr>
          <w:rFonts w:eastAsia="Times New Roman"/>
          <w:color w:val="000000"/>
          <w:sz w:val="26"/>
          <w:szCs w:val="26"/>
          <w:lang w:eastAsia="ru-RU"/>
        </w:rPr>
      </w:pPr>
    </w:p>
    <w:p w14:paraId="6A53B82D" w14:textId="2112F24A" w:rsidR="00EF6728" w:rsidRPr="00EF6728" w:rsidRDefault="00EF6728" w:rsidP="00EF6728">
      <w:pPr>
        <w:pStyle w:val="ListParagraph"/>
        <w:numPr>
          <w:ilvl w:val="1"/>
          <w:numId w:val="34"/>
        </w:numPr>
        <w:spacing w:line="235" w:lineRule="auto"/>
        <w:jc w:val="both"/>
        <w:rPr>
          <w:rFonts w:eastAsia="Times New Roman"/>
          <w:sz w:val="26"/>
          <w:szCs w:val="26"/>
          <w:lang w:eastAsia="ru-RU"/>
        </w:rPr>
      </w:pPr>
      <w:r w:rsidRPr="00EF6728">
        <w:rPr>
          <w:rFonts w:eastAsia="Times New Roman"/>
          <w:sz w:val="26"/>
          <w:szCs w:val="26"/>
          <w:lang w:eastAsia="ru-RU"/>
        </w:rPr>
        <w:t>Основні завдання навчальної дисципліни.</w:t>
      </w:r>
    </w:p>
    <w:p w14:paraId="28CD7715" w14:textId="77777777" w:rsidR="00EF6728" w:rsidRPr="00810074" w:rsidRDefault="00EF6728" w:rsidP="00EF6728">
      <w:pPr>
        <w:pStyle w:val="ListParagraph"/>
        <w:spacing w:line="235" w:lineRule="auto"/>
        <w:ind w:left="1287"/>
        <w:jc w:val="both"/>
        <w:rPr>
          <w:rFonts w:eastAsia="Times New Roman"/>
          <w:sz w:val="26"/>
          <w:szCs w:val="26"/>
          <w:lang w:eastAsia="ru-RU"/>
        </w:rPr>
      </w:pPr>
    </w:p>
    <w:p w14:paraId="6D5E2735" w14:textId="77777777" w:rsidR="00EF6728" w:rsidRDefault="00EF6728" w:rsidP="00EF6728">
      <w:pPr>
        <w:spacing w:line="235" w:lineRule="auto"/>
        <w:ind w:firstLine="567"/>
        <w:jc w:val="both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 xml:space="preserve">   </w:t>
      </w:r>
      <w:r w:rsidRPr="00934496">
        <w:rPr>
          <w:rFonts w:eastAsia="Times New Roman"/>
          <w:sz w:val="26"/>
          <w:szCs w:val="26"/>
          <w:lang w:eastAsia="ru-RU"/>
        </w:rPr>
        <w:t xml:space="preserve">Згідно з вимогами </w:t>
      </w:r>
      <w:r>
        <w:rPr>
          <w:rFonts w:eastAsia="Times New Roman"/>
          <w:sz w:val="26"/>
          <w:szCs w:val="26"/>
          <w:lang w:eastAsia="ru-RU"/>
        </w:rPr>
        <w:t xml:space="preserve">освітньо-професійної </w:t>
      </w:r>
      <w:r w:rsidRPr="00934496">
        <w:rPr>
          <w:rFonts w:eastAsia="Times New Roman"/>
          <w:sz w:val="26"/>
          <w:szCs w:val="26"/>
          <w:lang w:eastAsia="ru-RU"/>
        </w:rPr>
        <w:t xml:space="preserve">програми навчальної дисципліни </w:t>
      </w:r>
    </w:p>
    <w:p w14:paraId="50132080" w14:textId="77777777" w:rsidR="00EF6728" w:rsidRDefault="00EF6728" w:rsidP="00EF6728">
      <w:pPr>
        <w:spacing w:line="235" w:lineRule="auto"/>
        <w:ind w:firstLine="567"/>
        <w:jc w:val="both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>с</w:t>
      </w:r>
      <w:r w:rsidRPr="00934496">
        <w:rPr>
          <w:rFonts w:eastAsia="Times New Roman"/>
          <w:sz w:val="26"/>
          <w:szCs w:val="26"/>
          <w:lang w:eastAsia="ru-RU"/>
        </w:rPr>
        <w:t>туденти</w:t>
      </w:r>
      <w:r>
        <w:rPr>
          <w:rFonts w:eastAsia="Times New Roman"/>
          <w:sz w:val="26"/>
          <w:szCs w:val="26"/>
          <w:lang w:eastAsia="ru-RU"/>
        </w:rPr>
        <w:t xml:space="preserve"> </w:t>
      </w:r>
      <w:r w:rsidRPr="00934496">
        <w:rPr>
          <w:rFonts w:eastAsia="Times New Roman"/>
          <w:sz w:val="26"/>
          <w:szCs w:val="26"/>
          <w:lang w:eastAsia="ru-RU"/>
        </w:rPr>
        <w:t xml:space="preserve">після засвоєння </w:t>
      </w:r>
      <w:r>
        <w:rPr>
          <w:rFonts w:eastAsia="Times New Roman"/>
          <w:sz w:val="26"/>
          <w:szCs w:val="26"/>
          <w:lang w:eastAsia="ru-RU"/>
        </w:rPr>
        <w:t xml:space="preserve">навчальної </w:t>
      </w:r>
      <w:r w:rsidRPr="00934496">
        <w:rPr>
          <w:rFonts w:eastAsia="Times New Roman"/>
          <w:sz w:val="26"/>
          <w:szCs w:val="26"/>
          <w:lang w:eastAsia="ru-RU"/>
        </w:rPr>
        <w:t>дисципліни мають продемонструвати такі</w:t>
      </w:r>
    </w:p>
    <w:p w14:paraId="08D2BF45" w14:textId="77777777" w:rsidR="00EF6728" w:rsidRDefault="00EF6728" w:rsidP="00EF6728">
      <w:pPr>
        <w:spacing w:line="235" w:lineRule="auto"/>
        <w:ind w:firstLine="567"/>
        <w:jc w:val="both"/>
        <w:rPr>
          <w:rFonts w:eastAsia="Times New Roman"/>
          <w:sz w:val="26"/>
          <w:szCs w:val="26"/>
          <w:lang w:eastAsia="ru-RU"/>
        </w:rPr>
      </w:pPr>
      <w:r w:rsidRPr="00934496">
        <w:rPr>
          <w:rFonts w:eastAsia="Times New Roman"/>
          <w:sz w:val="26"/>
          <w:szCs w:val="26"/>
          <w:lang w:eastAsia="ru-RU"/>
        </w:rPr>
        <w:t>результати навчання:</w:t>
      </w:r>
    </w:p>
    <w:p w14:paraId="72EA7D59" w14:textId="77777777" w:rsidR="00EF6728" w:rsidRPr="00934496" w:rsidRDefault="00EF6728" w:rsidP="00EF6728">
      <w:pPr>
        <w:spacing w:line="235" w:lineRule="auto"/>
        <w:ind w:firstLine="567"/>
        <w:jc w:val="both"/>
        <w:rPr>
          <w:rFonts w:eastAsia="Times New Roman"/>
          <w:sz w:val="26"/>
          <w:szCs w:val="26"/>
          <w:lang w:eastAsia="ru-RU"/>
        </w:rPr>
      </w:pPr>
    </w:p>
    <w:p w14:paraId="6BF82366" w14:textId="77777777" w:rsidR="00EF6728" w:rsidRDefault="00EF6728" w:rsidP="00EF6728">
      <w:pPr>
        <w:pStyle w:val="ListParagraph"/>
        <w:numPr>
          <w:ilvl w:val="0"/>
          <w:numId w:val="32"/>
        </w:numPr>
        <w:spacing w:before="120"/>
        <w:jc w:val="both"/>
        <w:rPr>
          <w:rFonts w:eastAsia="Times New Roman"/>
          <w:sz w:val="26"/>
          <w:szCs w:val="26"/>
          <w:lang w:eastAsia="ru-RU"/>
        </w:rPr>
      </w:pPr>
      <w:r w:rsidRPr="00EF6728">
        <w:rPr>
          <w:rFonts w:eastAsia="Times New Roman"/>
          <w:sz w:val="26"/>
          <w:szCs w:val="26"/>
          <w:lang w:eastAsia="ru-RU"/>
        </w:rPr>
        <w:t>Критично осмислювати наукові концепції та сучасні теорії хімічних процесів та</w:t>
      </w:r>
      <w:r w:rsidRPr="00F13142">
        <w:rPr>
          <w:rFonts w:eastAsia="Times New Roman"/>
          <w:sz w:val="26"/>
          <w:szCs w:val="26"/>
          <w:lang w:eastAsia="ru-RU"/>
        </w:rPr>
        <w:t xml:space="preserve"> </w:t>
      </w:r>
      <w:r w:rsidRPr="00EF6728">
        <w:rPr>
          <w:rFonts w:eastAsia="Times New Roman"/>
          <w:sz w:val="26"/>
          <w:szCs w:val="26"/>
          <w:lang w:eastAsia="ru-RU"/>
        </w:rPr>
        <w:t>хімічної інженерії, застосовувати їх при проведенні наукових досліджень та</w:t>
      </w:r>
      <w:r w:rsidRPr="00F13142">
        <w:rPr>
          <w:rFonts w:eastAsia="Times New Roman"/>
          <w:sz w:val="26"/>
          <w:szCs w:val="26"/>
          <w:lang w:eastAsia="ru-RU"/>
        </w:rPr>
        <w:t xml:space="preserve"> </w:t>
      </w:r>
      <w:r>
        <w:rPr>
          <w:rFonts w:eastAsia="Times New Roman"/>
          <w:sz w:val="26"/>
          <w:szCs w:val="26"/>
          <w:lang w:eastAsia="ru-RU"/>
        </w:rPr>
        <w:t xml:space="preserve">створенні інновацій </w:t>
      </w:r>
      <w:r w:rsidRPr="00E144A9">
        <w:rPr>
          <w:rFonts w:eastAsia="Times New Roman"/>
          <w:sz w:val="26"/>
          <w:szCs w:val="26"/>
          <w:lang w:eastAsia="ru-RU"/>
        </w:rPr>
        <w:t xml:space="preserve">(ПР </w:t>
      </w:r>
      <w:r w:rsidRPr="00F13142">
        <w:rPr>
          <w:rFonts w:eastAsia="Times New Roman"/>
          <w:sz w:val="26"/>
          <w:szCs w:val="26"/>
          <w:lang w:eastAsia="ru-RU"/>
        </w:rPr>
        <w:t>1</w:t>
      </w:r>
      <w:r w:rsidRPr="00E144A9">
        <w:rPr>
          <w:rFonts w:eastAsia="Times New Roman"/>
          <w:sz w:val="26"/>
          <w:szCs w:val="26"/>
          <w:lang w:eastAsia="ru-RU"/>
        </w:rPr>
        <w:t xml:space="preserve">); </w:t>
      </w:r>
    </w:p>
    <w:p w14:paraId="5ABB5B58" w14:textId="6F8D8717" w:rsidR="00EF6728" w:rsidRPr="00E144A9" w:rsidRDefault="00E23FD8" w:rsidP="00E23FD8">
      <w:pPr>
        <w:pStyle w:val="ListParagraph"/>
        <w:numPr>
          <w:ilvl w:val="0"/>
          <w:numId w:val="32"/>
        </w:numPr>
        <w:spacing w:before="120"/>
        <w:jc w:val="both"/>
        <w:rPr>
          <w:rFonts w:eastAsia="Times New Roman"/>
          <w:sz w:val="26"/>
          <w:szCs w:val="26"/>
          <w:lang w:eastAsia="ru-RU"/>
        </w:rPr>
      </w:pPr>
      <w:r w:rsidRPr="00E23FD8">
        <w:rPr>
          <w:rFonts w:eastAsia="Times New Roman"/>
          <w:sz w:val="26"/>
          <w:szCs w:val="26"/>
          <w:lang w:eastAsia="ru-RU"/>
        </w:rPr>
        <w:t>Знання реакцій і комбінацій реагентів, які використовуються при побудові</w:t>
      </w:r>
      <w:r w:rsidRPr="00E23FD8">
        <w:rPr>
          <w:rFonts w:eastAsia="Times New Roman"/>
          <w:sz w:val="26"/>
          <w:szCs w:val="26"/>
          <w:lang w:eastAsia="ru-RU"/>
        </w:rPr>
        <w:cr/>
        <w:t>складних органічних систем, косметичних продуктів, харчових добавок</w:t>
      </w:r>
      <w:r w:rsidR="00EF6728">
        <w:rPr>
          <w:rFonts w:eastAsia="Times New Roman"/>
          <w:sz w:val="26"/>
          <w:szCs w:val="26"/>
          <w:lang w:eastAsia="ru-RU"/>
        </w:rPr>
        <w:t xml:space="preserve"> (ПР1</w:t>
      </w:r>
      <w:r>
        <w:rPr>
          <w:rFonts w:eastAsia="Times New Roman"/>
          <w:sz w:val="26"/>
          <w:szCs w:val="26"/>
          <w:lang w:eastAsia="ru-RU"/>
        </w:rPr>
        <w:t>1</w:t>
      </w:r>
      <w:r w:rsidR="00EF6728" w:rsidRPr="00E144A9">
        <w:rPr>
          <w:rFonts w:eastAsia="Times New Roman"/>
          <w:sz w:val="26"/>
          <w:szCs w:val="26"/>
          <w:lang w:eastAsia="ru-RU"/>
        </w:rPr>
        <w:t>)</w:t>
      </w:r>
      <w:r w:rsidR="00EF6728">
        <w:rPr>
          <w:rFonts w:eastAsia="Times New Roman"/>
          <w:sz w:val="26"/>
          <w:szCs w:val="26"/>
          <w:lang w:eastAsia="ru-RU"/>
        </w:rPr>
        <w:t>.</w:t>
      </w:r>
    </w:p>
    <w:p w14:paraId="288A8BF0" w14:textId="77777777" w:rsidR="00EF6728" w:rsidRDefault="00EF6728" w:rsidP="00EC0E6D">
      <w:pPr>
        <w:pStyle w:val="Heading1"/>
        <w:numPr>
          <w:ilvl w:val="0"/>
          <w:numId w:val="0"/>
        </w:numPr>
        <w:shd w:val="clear" w:color="auto" w:fill="FFFFFF"/>
        <w:spacing w:before="0" w:line="276" w:lineRule="auto"/>
        <w:ind w:left="90" w:firstLine="90"/>
        <w:jc w:val="both"/>
        <w:rPr>
          <w:rFonts w:ascii="Times New Roman" w:hAnsi="Times New Roman"/>
          <w:b w:val="0"/>
          <w:color w:val="auto"/>
          <w:sz w:val="26"/>
          <w:szCs w:val="26"/>
          <w:highlight w:val="yellow"/>
        </w:rPr>
      </w:pPr>
    </w:p>
    <w:p w14:paraId="6DA26C36" w14:textId="46574B9A" w:rsidR="004A6336" w:rsidRPr="00A162D2" w:rsidRDefault="004A6336" w:rsidP="00EC0E6D">
      <w:pPr>
        <w:pStyle w:val="Heading1"/>
        <w:spacing w:line="276" w:lineRule="auto"/>
        <w:rPr>
          <w:rFonts w:ascii="Times New Roman" w:hAnsi="Times New Roman"/>
          <w:color w:val="auto"/>
          <w:sz w:val="26"/>
          <w:szCs w:val="26"/>
        </w:rPr>
      </w:pPr>
      <w:r w:rsidRPr="00A162D2">
        <w:rPr>
          <w:rFonts w:ascii="Times New Roman" w:hAnsi="Times New Roman"/>
          <w:color w:val="auto"/>
          <w:sz w:val="26"/>
          <w:szCs w:val="26"/>
        </w:rPr>
        <w:t>Пререквізити та постреквізити дисципліни (місце в структурно-логічній схемі навчання за відповідною освітньою програмою)</w:t>
      </w:r>
    </w:p>
    <w:p w14:paraId="6E1E9DB4" w14:textId="77777777" w:rsidR="00162029" w:rsidRPr="00A162D2" w:rsidRDefault="00162029" w:rsidP="00EC0E6D">
      <w:pPr>
        <w:tabs>
          <w:tab w:val="left" w:pos="9467"/>
        </w:tabs>
        <w:autoSpaceDE w:val="0"/>
        <w:autoSpaceDN w:val="0"/>
        <w:adjustRightInd w:val="0"/>
        <w:spacing w:before="120"/>
        <w:ind w:firstLine="567"/>
        <w:jc w:val="both"/>
        <w:rPr>
          <w:rFonts w:eastAsia="Times New Roman"/>
          <w:i/>
          <w:sz w:val="26"/>
          <w:szCs w:val="26"/>
          <w:lang w:eastAsia="ru-RU"/>
        </w:rPr>
      </w:pPr>
      <w:r w:rsidRPr="00A162D2">
        <w:rPr>
          <w:rFonts w:eastAsia="Times New Roman"/>
          <w:bCs/>
          <w:sz w:val="26"/>
          <w:szCs w:val="26"/>
          <w:lang w:eastAsia="ru-RU"/>
        </w:rPr>
        <w:t>Міждисциплінарні зв’язки</w:t>
      </w:r>
      <w:r w:rsidRPr="00A162D2">
        <w:rPr>
          <w:rFonts w:eastAsia="Times New Roman"/>
          <w:sz w:val="26"/>
          <w:szCs w:val="26"/>
          <w:lang w:eastAsia="ru-RU"/>
        </w:rPr>
        <w:t>: Матеріал кредитного модуля базується на дисциплінах «Органічна хімія», «Механізми органічних реакцій», «Хімія елементорганічних сполук», «Стереохімія органічних сполук», «Кінетика та термодинаміка органічних реакцій», «Хімія гетероциклічних сполук» і є завершальним у циклі професійної і практичної підготовки.</w:t>
      </w:r>
    </w:p>
    <w:p w14:paraId="162A7A7A" w14:textId="75929446" w:rsidR="00AA6B23" w:rsidRPr="00A162D2" w:rsidRDefault="00AA6B23" w:rsidP="00EC0E6D">
      <w:pPr>
        <w:pStyle w:val="Heading1"/>
        <w:spacing w:line="276" w:lineRule="auto"/>
        <w:rPr>
          <w:rFonts w:ascii="Times New Roman" w:hAnsi="Times New Roman"/>
          <w:color w:val="auto"/>
          <w:sz w:val="26"/>
          <w:szCs w:val="26"/>
        </w:rPr>
      </w:pPr>
      <w:r w:rsidRPr="00A162D2">
        <w:rPr>
          <w:rFonts w:ascii="Times New Roman" w:hAnsi="Times New Roman"/>
          <w:color w:val="auto"/>
          <w:sz w:val="26"/>
          <w:szCs w:val="26"/>
        </w:rPr>
        <w:t xml:space="preserve">Зміст навчальної дисципліни </w:t>
      </w:r>
    </w:p>
    <w:p w14:paraId="6AC76752" w14:textId="6118796B" w:rsidR="00517D20" w:rsidRDefault="00C75A9F" w:rsidP="00517D20">
      <w:pPr>
        <w:ind w:firstLine="720"/>
        <w:jc w:val="both"/>
        <w:rPr>
          <w:sz w:val="26"/>
          <w:szCs w:val="26"/>
          <w:lang w:val="ru-RU"/>
        </w:rPr>
      </w:pPr>
      <w:r w:rsidRPr="00A162D2">
        <w:rPr>
          <w:sz w:val="26"/>
          <w:szCs w:val="26"/>
          <w:lang w:val="ru-RU"/>
        </w:rPr>
        <w:t>Тема</w:t>
      </w:r>
      <w:r w:rsidR="00C240D6" w:rsidRPr="00A162D2">
        <w:rPr>
          <w:sz w:val="26"/>
          <w:szCs w:val="26"/>
          <w:lang w:val="ru-RU"/>
        </w:rPr>
        <w:t xml:space="preserve"> 1. Вступ.  </w:t>
      </w:r>
      <w:r w:rsidR="00004B61">
        <w:rPr>
          <w:sz w:val="26"/>
          <w:szCs w:val="26"/>
          <w:lang w:val="ru-RU"/>
        </w:rPr>
        <w:t>Енергетика індівідуальних молекул.</w:t>
      </w:r>
      <w:r w:rsidR="00517D20">
        <w:rPr>
          <w:sz w:val="26"/>
          <w:szCs w:val="26"/>
          <w:lang w:val="ru-RU"/>
        </w:rPr>
        <w:t xml:space="preserve"> Ротаційна,</w:t>
      </w:r>
      <w:r w:rsidR="00517D20" w:rsidRPr="00517D20">
        <w:rPr>
          <w:sz w:val="26"/>
          <w:szCs w:val="26"/>
          <w:lang w:val="ru-RU"/>
        </w:rPr>
        <w:t xml:space="preserve">  </w:t>
      </w:r>
      <w:r w:rsidR="00517D20">
        <w:rPr>
          <w:sz w:val="26"/>
          <w:szCs w:val="26"/>
          <w:lang w:val="ru-RU"/>
        </w:rPr>
        <w:t>к</w:t>
      </w:r>
      <w:r w:rsidR="00517D20" w:rsidRPr="00517D20">
        <w:rPr>
          <w:sz w:val="26"/>
          <w:szCs w:val="26"/>
          <w:lang w:val="ru-RU"/>
        </w:rPr>
        <w:t>оливальна</w:t>
      </w:r>
      <w:r w:rsidR="00517D20">
        <w:rPr>
          <w:sz w:val="26"/>
          <w:szCs w:val="26"/>
          <w:lang w:val="ru-RU"/>
        </w:rPr>
        <w:t>, електронна енергії, відносні значення, спектральні області.</w:t>
      </w:r>
      <w:r w:rsidR="00517D20" w:rsidRPr="00517D20">
        <w:rPr>
          <w:sz w:val="26"/>
          <w:szCs w:val="26"/>
          <w:lang w:val="ru-RU"/>
        </w:rPr>
        <w:t xml:space="preserve"> </w:t>
      </w:r>
      <w:r w:rsidR="00517D20">
        <w:rPr>
          <w:sz w:val="26"/>
          <w:szCs w:val="26"/>
          <w:lang w:val="ru-RU"/>
        </w:rPr>
        <w:tab/>
      </w:r>
    </w:p>
    <w:p w14:paraId="1B8588CC" w14:textId="02F6E101" w:rsidR="00C75A9F" w:rsidRPr="00EF2FEB" w:rsidRDefault="00C75A9F" w:rsidP="00517D20">
      <w:pPr>
        <w:ind w:firstLine="720"/>
        <w:jc w:val="both"/>
        <w:rPr>
          <w:sz w:val="26"/>
          <w:szCs w:val="26"/>
          <w:lang w:val="ru-RU"/>
        </w:rPr>
      </w:pPr>
      <w:r w:rsidRPr="00A162D2">
        <w:rPr>
          <w:sz w:val="26"/>
          <w:szCs w:val="26"/>
          <w:lang w:val="ru-RU"/>
        </w:rPr>
        <w:t xml:space="preserve">Тема </w:t>
      </w:r>
      <w:r w:rsidR="00C240D6" w:rsidRPr="00A162D2">
        <w:rPr>
          <w:sz w:val="26"/>
          <w:szCs w:val="26"/>
          <w:lang w:val="ru-RU"/>
        </w:rPr>
        <w:t xml:space="preserve">2.  </w:t>
      </w:r>
      <w:r w:rsidR="00004B61">
        <w:rPr>
          <w:sz w:val="26"/>
          <w:szCs w:val="26"/>
          <w:lang w:val="ru-RU"/>
        </w:rPr>
        <w:t>Ротаційна енергія молекул</w:t>
      </w:r>
      <w:r w:rsidR="00517D20">
        <w:rPr>
          <w:sz w:val="26"/>
          <w:szCs w:val="26"/>
          <w:lang w:val="ru-RU"/>
        </w:rPr>
        <w:t xml:space="preserve">.  Наближення жорсткого ротатора, квантовання, правиля відбору, нежорсткий ротатор, </w:t>
      </w:r>
    </w:p>
    <w:p w14:paraId="4243A1B8" w14:textId="33BDE678" w:rsidR="00C240D6" w:rsidRPr="00F13142" w:rsidRDefault="00C75A9F" w:rsidP="00FD09FE">
      <w:pPr>
        <w:ind w:firstLine="720"/>
        <w:jc w:val="both"/>
        <w:rPr>
          <w:sz w:val="26"/>
          <w:szCs w:val="26"/>
          <w:lang w:val="ru-RU"/>
        </w:rPr>
      </w:pPr>
      <w:r w:rsidRPr="00A162D2">
        <w:rPr>
          <w:sz w:val="26"/>
          <w:szCs w:val="26"/>
          <w:lang w:val="ru-RU"/>
        </w:rPr>
        <w:t xml:space="preserve">Тема </w:t>
      </w:r>
      <w:r w:rsidR="00C240D6" w:rsidRPr="00A162D2">
        <w:rPr>
          <w:sz w:val="26"/>
          <w:szCs w:val="26"/>
          <w:lang w:val="ru-RU"/>
        </w:rPr>
        <w:t xml:space="preserve">3.  </w:t>
      </w:r>
      <w:r w:rsidR="00004B61">
        <w:rPr>
          <w:sz w:val="26"/>
          <w:szCs w:val="26"/>
          <w:lang w:val="ru-RU"/>
        </w:rPr>
        <w:t>Коливальна енергія мол</w:t>
      </w:r>
      <w:r w:rsidR="00080426">
        <w:rPr>
          <w:sz w:val="26"/>
          <w:szCs w:val="26"/>
          <w:lang w:val="en-US"/>
        </w:rPr>
        <w:t>e</w:t>
      </w:r>
      <w:r w:rsidR="00004B61">
        <w:rPr>
          <w:sz w:val="26"/>
          <w:szCs w:val="26"/>
          <w:lang w:val="ru-RU"/>
        </w:rPr>
        <w:t>кул</w:t>
      </w:r>
      <w:r w:rsidR="00FD09FE" w:rsidRPr="00EF2FEB">
        <w:rPr>
          <w:sz w:val="26"/>
          <w:szCs w:val="26"/>
          <w:lang w:val="ru-RU"/>
        </w:rPr>
        <w:t xml:space="preserve">. Коливальний рух у наближенні гармонійного осцилятора. Вирішення хвильового рівняння для коливального руху. Правила добору. Потенційні функції. Нульова коливальна енергія. Коливальний рух у наближенні ангармонічного осцилятора. Функція Морзе. </w:t>
      </w:r>
      <w:r w:rsidR="00FD09FE" w:rsidRPr="00F13142">
        <w:rPr>
          <w:sz w:val="26"/>
          <w:szCs w:val="26"/>
          <w:lang w:val="ru-RU"/>
        </w:rPr>
        <w:t>Ангармонічність. Переходи між коливальними рівнями, правила відбору, типи переходів.</w:t>
      </w:r>
    </w:p>
    <w:p w14:paraId="749539E0" w14:textId="5B45AF9E" w:rsidR="00C240D6" w:rsidRPr="00EF2FEB" w:rsidRDefault="00C75A9F" w:rsidP="00EC0E6D">
      <w:pPr>
        <w:ind w:firstLine="720"/>
        <w:jc w:val="both"/>
        <w:rPr>
          <w:sz w:val="26"/>
          <w:szCs w:val="26"/>
          <w:lang w:val="ru-RU"/>
        </w:rPr>
      </w:pPr>
      <w:r w:rsidRPr="00A162D2">
        <w:rPr>
          <w:sz w:val="26"/>
          <w:szCs w:val="26"/>
          <w:lang w:val="ru-RU"/>
        </w:rPr>
        <w:lastRenderedPageBreak/>
        <w:t xml:space="preserve">Тема </w:t>
      </w:r>
      <w:r w:rsidR="00C240D6" w:rsidRPr="00A162D2">
        <w:rPr>
          <w:sz w:val="26"/>
          <w:szCs w:val="26"/>
          <w:lang w:val="ru-RU"/>
        </w:rPr>
        <w:t xml:space="preserve">4. </w:t>
      </w:r>
      <w:r w:rsidR="00004B61">
        <w:rPr>
          <w:sz w:val="26"/>
          <w:szCs w:val="26"/>
          <w:lang w:val="ru-RU"/>
        </w:rPr>
        <w:t>Електронна енергія молекул.</w:t>
      </w:r>
      <w:r w:rsidR="00FD09FE" w:rsidRPr="00EF2FEB">
        <w:rPr>
          <w:sz w:val="26"/>
          <w:szCs w:val="26"/>
          <w:lang w:val="ru-RU"/>
        </w:rPr>
        <w:t xml:space="preserve"> Рівень електронної енергії молекул. </w:t>
      </w:r>
      <w:r w:rsidR="00FD09FE" w:rsidRPr="00F13142">
        <w:rPr>
          <w:sz w:val="26"/>
          <w:szCs w:val="26"/>
          <w:lang w:val="ru-RU"/>
        </w:rPr>
        <w:t xml:space="preserve">Принцип Франка Кондону. Типи переходів та спектри їм відповідні. </w:t>
      </w:r>
      <w:r w:rsidR="00FD09FE" w:rsidRPr="00EF2FEB">
        <w:rPr>
          <w:sz w:val="26"/>
          <w:szCs w:val="26"/>
          <w:lang w:val="ru-RU"/>
        </w:rPr>
        <w:t>Діаграма Яблонського, контроль переходів по спину.</w:t>
      </w:r>
    </w:p>
    <w:p w14:paraId="1BDA357F" w14:textId="1A43DBD6" w:rsidR="00C240D6" w:rsidRPr="00EF2FEB" w:rsidRDefault="00C75A9F" w:rsidP="00EC0E6D">
      <w:pPr>
        <w:ind w:firstLine="720"/>
        <w:jc w:val="both"/>
        <w:rPr>
          <w:sz w:val="26"/>
          <w:szCs w:val="26"/>
          <w:lang w:val="ru-RU"/>
        </w:rPr>
      </w:pPr>
      <w:r w:rsidRPr="00A162D2">
        <w:rPr>
          <w:sz w:val="26"/>
          <w:szCs w:val="26"/>
          <w:lang w:val="ru-RU"/>
        </w:rPr>
        <w:t xml:space="preserve">Тема </w:t>
      </w:r>
      <w:r w:rsidR="00C240D6" w:rsidRPr="00A162D2">
        <w:rPr>
          <w:sz w:val="26"/>
          <w:szCs w:val="26"/>
          <w:lang w:val="ru-RU"/>
        </w:rPr>
        <w:t>5</w:t>
      </w:r>
      <w:r w:rsidR="00004B61">
        <w:rPr>
          <w:sz w:val="26"/>
          <w:szCs w:val="26"/>
          <w:lang w:val="ru-RU"/>
        </w:rPr>
        <w:t>. Поверхні потенційної енергії – побудова.</w:t>
      </w:r>
      <w:r w:rsidR="00FD09FE" w:rsidRPr="00EF2FEB">
        <w:rPr>
          <w:sz w:val="26"/>
          <w:szCs w:val="26"/>
          <w:lang w:val="ru-RU"/>
        </w:rPr>
        <w:t xml:space="preserve"> Коливання складних молекул. Правило 3</w:t>
      </w:r>
      <w:r w:rsidR="00FD09FE" w:rsidRPr="00FD09FE">
        <w:rPr>
          <w:sz w:val="26"/>
          <w:szCs w:val="26"/>
          <w:lang w:val="en-US"/>
        </w:rPr>
        <w:t>N</w:t>
      </w:r>
      <w:r w:rsidR="00FD09FE" w:rsidRPr="00EF2FEB">
        <w:rPr>
          <w:sz w:val="26"/>
          <w:szCs w:val="26"/>
          <w:lang w:val="ru-RU"/>
        </w:rPr>
        <w:t>-6. Поверхні потенційної енергії. Незалежні координати. Критичні точки на ППЕ.</w:t>
      </w:r>
    </w:p>
    <w:p w14:paraId="5D667D3C" w14:textId="7569ECD3" w:rsidR="006177DA" w:rsidRDefault="00C75A9F" w:rsidP="004969AD">
      <w:pPr>
        <w:ind w:firstLine="720"/>
        <w:jc w:val="both"/>
        <w:rPr>
          <w:sz w:val="26"/>
          <w:szCs w:val="26"/>
          <w:lang w:val="ru-RU"/>
        </w:rPr>
      </w:pPr>
      <w:r w:rsidRPr="00A162D2">
        <w:rPr>
          <w:sz w:val="26"/>
          <w:szCs w:val="26"/>
          <w:lang w:val="ru-RU"/>
        </w:rPr>
        <w:t xml:space="preserve">Тема </w:t>
      </w:r>
      <w:r w:rsidR="00C240D6" w:rsidRPr="00A162D2">
        <w:rPr>
          <w:sz w:val="26"/>
          <w:szCs w:val="26"/>
          <w:lang w:val="ru-RU"/>
        </w:rPr>
        <w:t xml:space="preserve">6.  </w:t>
      </w:r>
      <w:r w:rsidR="00516C80" w:rsidRPr="004969AD">
        <w:rPr>
          <w:sz w:val="26"/>
          <w:szCs w:val="26"/>
          <w:lang w:val="ru-RU"/>
        </w:rPr>
        <w:t xml:space="preserve">Зв'язок топології ППЕ із експериментальними даними. Ентропія та ентальпія активації. </w:t>
      </w:r>
      <w:r w:rsidR="006177DA">
        <w:rPr>
          <w:sz w:val="26"/>
          <w:szCs w:val="26"/>
          <w:lang w:val="ru-RU"/>
        </w:rPr>
        <w:t>Розрахунки термодінамічних п</w:t>
      </w:r>
      <w:r w:rsidR="00404216">
        <w:rPr>
          <w:sz w:val="26"/>
          <w:szCs w:val="26"/>
          <w:lang w:val="ru-RU"/>
        </w:rPr>
        <w:t>араметров індівідуальних сполук важливих при розробці технології.</w:t>
      </w:r>
    </w:p>
    <w:p w14:paraId="34B6118C" w14:textId="7A4FB2CA" w:rsidR="00516C80" w:rsidRDefault="006177DA" w:rsidP="004969AD">
      <w:pPr>
        <w:ind w:firstLine="720"/>
        <w:jc w:val="both"/>
        <w:rPr>
          <w:sz w:val="26"/>
          <w:szCs w:val="26"/>
          <w:lang w:val="ru-RU"/>
        </w:rPr>
      </w:pPr>
      <w:r w:rsidRPr="00A162D2">
        <w:rPr>
          <w:sz w:val="26"/>
          <w:szCs w:val="26"/>
          <w:lang w:val="ru-RU"/>
        </w:rPr>
        <w:t xml:space="preserve">Тема </w:t>
      </w:r>
      <w:r>
        <w:rPr>
          <w:sz w:val="26"/>
          <w:szCs w:val="26"/>
          <w:lang w:val="ru-RU"/>
        </w:rPr>
        <w:t>7</w:t>
      </w:r>
      <w:r w:rsidRPr="00A162D2">
        <w:rPr>
          <w:sz w:val="26"/>
          <w:szCs w:val="26"/>
          <w:lang w:val="ru-RU"/>
        </w:rPr>
        <w:t xml:space="preserve">.  </w:t>
      </w:r>
      <w:r w:rsidR="00516C80" w:rsidRPr="004969AD">
        <w:rPr>
          <w:sz w:val="26"/>
          <w:szCs w:val="26"/>
          <w:lang w:val="ru-RU"/>
        </w:rPr>
        <w:t>Аномалії на ППЕ: тунелювання та порушення адіабатичності.</w:t>
      </w:r>
      <w:r>
        <w:rPr>
          <w:sz w:val="26"/>
          <w:szCs w:val="26"/>
          <w:lang w:val="ru-RU"/>
        </w:rPr>
        <w:t xml:space="preserve"> Розраїунки термодінамічниї параметров індівідуальних сполук.</w:t>
      </w:r>
      <w:r w:rsidR="00884B45">
        <w:rPr>
          <w:sz w:val="26"/>
          <w:szCs w:val="26"/>
          <w:lang w:val="ru-RU"/>
        </w:rPr>
        <w:t xml:space="preserve"> Розраїункі канстант швидкості та кінетичниї параметрів реакції при віборі технологічного обладнання.</w:t>
      </w:r>
    </w:p>
    <w:p w14:paraId="496DADA8" w14:textId="042BAE8F" w:rsidR="00C240D6" w:rsidRPr="00A162D2" w:rsidRDefault="00C75A9F" w:rsidP="004969AD">
      <w:pPr>
        <w:ind w:firstLine="720"/>
        <w:jc w:val="both"/>
        <w:rPr>
          <w:sz w:val="26"/>
          <w:szCs w:val="26"/>
          <w:lang w:val="ru-RU"/>
        </w:rPr>
      </w:pPr>
      <w:r w:rsidRPr="00A162D2">
        <w:rPr>
          <w:sz w:val="26"/>
          <w:szCs w:val="26"/>
          <w:lang w:val="ru-RU"/>
        </w:rPr>
        <w:t xml:space="preserve">Тема </w:t>
      </w:r>
      <w:r w:rsidR="006177DA">
        <w:rPr>
          <w:sz w:val="26"/>
          <w:szCs w:val="26"/>
          <w:lang w:val="ru-RU"/>
        </w:rPr>
        <w:t>8</w:t>
      </w:r>
      <w:r w:rsidR="00C240D6" w:rsidRPr="00A162D2">
        <w:rPr>
          <w:sz w:val="26"/>
          <w:szCs w:val="26"/>
          <w:lang w:val="ru-RU"/>
        </w:rPr>
        <w:t xml:space="preserve">.  </w:t>
      </w:r>
      <w:r w:rsidR="004969AD" w:rsidRPr="004969AD">
        <w:rPr>
          <w:sz w:val="26"/>
          <w:szCs w:val="26"/>
          <w:lang w:val="ru-RU"/>
        </w:rPr>
        <w:t>Перехідні стани та їх аналіз. Методи виявлення перехідних станів. Контроль за симетрією.</w:t>
      </w:r>
      <w:r w:rsidR="004969AD" w:rsidRPr="00EF2FEB">
        <w:rPr>
          <w:sz w:val="26"/>
          <w:szCs w:val="26"/>
          <w:lang w:val="ru-RU"/>
        </w:rPr>
        <w:t xml:space="preserve"> </w:t>
      </w:r>
      <w:r w:rsidR="004969AD" w:rsidRPr="004969AD">
        <w:rPr>
          <w:sz w:val="26"/>
          <w:szCs w:val="26"/>
          <w:lang w:val="ru-RU"/>
        </w:rPr>
        <w:t>Аналіз сідлових точок на ППЕ. Емпіричні підходи. Принцип найменшого руху. Постулат Хеммонда, принцип Кертіна-Гаммет</w:t>
      </w:r>
      <w:r w:rsidR="004969AD">
        <w:rPr>
          <w:sz w:val="26"/>
          <w:szCs w:val="26"/>
          <w:lang w:val="en-US"/>
        </w:rPr>
        <w:t>a</w:t>
      </w:r>
      <w:r w:rsidR="004969AD" w:rsidRPr="004969AD">
        <w:rPr>
          <w:sz w:val="26"/>
          <w:szCs w:val="26"/>
          <w:lang w:val="ru-RU"/>
        </w:rPr>
        <w:t>.</w:t>
      </w:r>
      <w:r w:rsidR="00516C80">
        <w:rPr>
          <w:sz w:val="26"/>
          <w:szCs w:val="26"/>
          <w:lang w:val="ru-RU"/>
        </w:rPr>
        <w:t xml:space="preserve"> </w:t>
      </w:r>
    </w:p>
    <w:p w14:paraId="0FABDE86" w14:textId="60DCCEBD" w:rsidR="00C240D6" w:rsidRPr="00EF2FEB" w:rsidRDefault="00C75A9F" w:rsidP="00EC0E6D">
      <w:pPr>
        <w:ind w:firstLine="720"/>
        <w:jc w:val="both"/>
        <w:rPr>
          <w:sz w:val="26"/>
          <w:szCs w:val="26"/>
          <w:lang w:val="ru-RU"/>
        </w:rPr>
      </w:pPr>
      <w:r w:rsidRPr="00A162D2">
        <w:rPr>
          <w:sz w:val="26"/>
          <w:szCs w:val="26"/>
          <w:lang w:val="ru-RU"/>
        </w:rPr>
        <w:t xml:space="preserve">Тема </w:t>
      </w:r>
      <w:r w:rsidR="006177DA">
        <w:rPr>
          <w:sz w:val="26"/>
          <w:szCs w:val="26"/>
          <w:lang w:val="ru-RU"/>
        </w:rPr>
        <w:t>9</w:t>
      </w:r>
      <w:r w:rsidR="00C240D6" w:rsidRPr="00A162D2">
        <w:rPr>
          <w:sz w:val="26"/>
          <w:szCs w:val="26"/>
          <w:lang w:val="ru-RU"/>
        </w:rPr>
        <w:t xml:space="preserve">. </w:t>
      </w:r>
      <w:r w:rsidR="00004B61">
        <w:rPr>
          <w:sz w:val="26"/>
          <w:szCs w:val="26"/>
          <w:lang w:val="ru-RU"/>
        </w:rPr>
        <w:t>Розра</w:t>
      </w:r>
      <w:r w:rsidR="004969AD">
        <w:rPr>
          <w:sz w:val="26"/>
          <w:szCs w:val="26"/>
          <w:lang w:val="en-US"/>
        </w:rPr>
        <w:t>x</w:t>
      </w:r>
      <w:r w:rsidR="00004B61">
        <w:rPr>
          <w:sz w:val="26"/>
          <w:szCs w:val="26"/>
          <w:lang w:val="ru-RU"/>
        </w:rPr>
        <w:t>унки ентропії</w:t>
      </w:r>
      <w:r w:rsidR="00C240D6" w:rsidRPr="00A162D2">
        <w:rPr>
          <w:sz w:val="26"/>
          <w:szCs w:val="26"/>
          <w:lang w:val="ru-RU"/>
        </w:rPr>
        <w:t>.</w:t>
      </w:r>
      <w:r w:rsidR="004969AD" w:rsidRPr="00EF2FEB">
        <w:rPr>
          <w:sz w:val="26"/>
          <w:szCs w:val="26"/>
          <w:lang w:val="ru-RU"/>
        </w:rPr>
        <w:t xml:space="preserve"> Обчислення ентропії у межах статистичної термодинаміки. Складові ентропії. Ентропія поступального, коливального та обертального рухів.</w:t>
      </w:r>
    </w:p>
    <w:p w14:paraId="0247FC87" w14:textId="3BDB9268" w:rsidR="00C240D6" w:rsidRPr="00A162D2" w:rsidRDefault="00C75A9F" w:rsidP="00EC0E6D">
      <w:pPr>
        <w:ind w:firstLine="720"/>
        <w:jc w:val="both"/>
        <w:rPr>
          <w:sz w:val="26"/>
          <w:szCs w:val="26"/>
          <w:lang w:val="ru-RU"/>
        </w:rPr>
      </w:pPr>
      <w:r w:rsidRPr="00A162D2">
        <w:rPr>
          <w:sz w:val="26"/>
          <w:szCs w:val="26"/>
          <w:lang w:val="ru-RU"/>
        </w:rPr>
        <w:t xml:space="preserve">Тема </w:t>
      </w:r>
      <w:r w:rsidR="006177DA">
        <w:rPr>
          <w:sz w:val="26"/>
          <w:szCs w:val="26"/>
          <w:lang w:val="ru-RU"/>
        </w:rPr>
        <w:t>10</w:t>
      </w:r>
      <w:r w:rsidR="00C240D6" w:rsidRPr="00A162D2">
        <w:rPr>
          <w:sz w:val="26"/>
          <w:szCs w:val="26"/>
          <w:lang w:val="ru-RU"/>
        </w:rPr>
        <w:t>.  Методи</w:t>
      </w:r>
      <w:r w:rsidR="00FA2AC9">
        <w:rPr>
          <w:sz w:val="26"/>
          <w:szCs w:val="26"/>
          <w:lang w:val="ru-RU"/>
        </w:rPr>
        <w:t xml:space="preserve"> </w:t>
      </w:r>
      <w:r w:rsidR="00004B61">
        <w:rPr>
          <w:sz w:val="26"/>
          <w:szCs w:val="26"/>
          <w:lang w:val="ru-RU"/>
        </w:rPr>
        <w:t xml:space="preserve">розраїунків </w:t>
      </w:r>
      <w:r w:rsidR="00004B61" w:rsidRPr="00004B61">
        <w:rPr>
          <w:sz w:val="26"/>
          <w:szCs w:val="26"/>
          <w:lang w:val="ru-RU"/>
        </w:rPr>
        <w:t>поверх</w:t>
      </w:r>
      <w:r w:rsidR="00004B61">
        <w:rPr>
          <w:sz w:val="26"/>
          <w:szCs w:val="26"/>
          <w:lang w:val="ru-RU"/>
        </w:rPr>
        <w:t xml:space="preserve">онь </w:t>
      </w:r>
      <w:r w:rsidR="00004B61" w:rsidRPr="00004B61">
        <w:rPr>
          <w:sz w:val="26"/>
          <w:szCs w:val="26"/>
          <w:lang w:val="ru-RU"/>
        </w:rPr>
        <w:t>потенційної енергії</w:t>
      </w:r>
      <w:r w:rsidR="00516C80">
        <w:rPr>
          <w:sz w:val="26"/>
          <w:szCs w:val="26"/>
          <w:lang w:val="ru-RU"/>
        </w:rPr>
        <w:t>.  Методи компютерної хімії</w:t>
      </w:r>
      <w:r w:rsidR="00517D20" w:rsidRPr="00517D20">
        <w:rPr>
          <w:sz w:val="26"/>
          <w:szCs w:val="26"/>
          <w:lang w:val="ru-RU"/>
        </w:rPr>
        <w:t xml:space="preserve">. Квантово-хімічні методи. Наближення, що використовуються у комп'ютерній хімії. </w:t>
      </w:r>
    </w:p>
    <w:p w14:paraId="36D34ED8" w14:textId="32767937" w:rsidR="00F44EBB" w:rsidRDefault="00C75A9F" w:rsidP="00517D20">
      <w:pPr>
        <w:ind w:firstLine="720"/>
        <w:jc w:val="both"/>
        <w:rPr>
          <w:sz w:val="26"/>
          <w:szCs w:val="26"/>
          <w:lang w:val="ru-RU"/>
        </w:rPr>
      </w:pPr>
      <w:r w:rsidRPr="00A162D2">
        <w:rPr>
          <w:sz w:val="26"/>
          <w:szCs w:val="26"/>
          <w:lang w:val="ru-RU"/>
        </w:rPr>
        <w:t xml:space="preserve">Тема </w:t>
      </w:r>
      <w:r w:rsidR="00C240D6" w:rsidRPr="00A162D2">
        <w:rPr>
          <w:sz w:val="26"/>
          <w:szCs w:val="26"/>
          <w:lang w:val="ru-RU"/>
        </w:rPr>
        <w:t>1</w:t>
      </w:r>
      <w:r w:rsidR="006177DA">
        <w:rPr>
          <w:sz w:val="26"/>
          <w:szCs w:val="26"/>
          <w:lang w:val="ru-RU"/>
        </w:rPr>
        <w:t>1</w:t>
      </w:r>
      <w:r w:rsidR="00C240D6" w:rsidRPr="00A162D2">
        <w:rPr>
          <w:sz w:val="26"/>
          <w:szCs w:val="26"/>
          <w:lang w:val="ru-RU"/>
        </w:rPr>
        <w:t xml:space="preserve">. </w:t>
      </w:r>
      <w:r w:rsidR="00F44EBB">
        <w:rPr>
          <w:sz w:val="26"/>
          <w:szCs w:val="26"/>
          <w:lang w:val="ru-RU"/>
        </w:rPr>
        <w:t xml:space="preserve">Рівняння Шредінгера. </w:t>
      </w:r>
      <w:r w:rsidR="00517D20" w:rsidRPr="00517D20">
        <w:rPr>
          <w:sz w:val="26"/>
          <w:szCs w:val="26"/>
          <w:lang w:val="ru-RU"/>
        </w:rPr>
        <w:t>Класифікація базисів, валентно-розщеплені базиси, дифузні та поляризаційні функції.(ĤΨ=Е×Ψ). Пробна (н</w:t>
      </w:r>
      <w:r w:rsidR="00516C80">
        <w:rPr>
          <w:sz w:val="26"/>
          <w:szCs w:val="26"/>
          <w:lang w:val="ru-RU"/>
        </w:rPr>
        <w:t>еправильна) хвильова функція</w:t>
      </w:r>
      <w:r w:rsidR="00517D20" w:rsidRPr="00517D20">
        <w:rPr>
          <w:sz w:val="26"/>
          <w:szCs w:val="26"/>
          <w:lang w:val="ru-RU"/>
        </w:rPr>
        <w:t>. Варіаційний принцип.</w:t>
      </w:r>
    </w:p>
    <w:p w14:paraId="64E5969F" w14:textId="6E0A4372" w:rsidR="00F44EBB" w:rsidRPr="00A162D2" w:rsidRDefault="00C75A9F" w:rsidP="00F44EBB">
      <w:pPr>
        <w:ind w:firstLine="720"/>
        <w:jc w:val="both"/>
        <w:rPr>
          <w:sz w:val="26"/>
          <w:szCs w:val="26"/>
          <w:lang w:val="ru-RU"/>
        </w:rPr>
      </w:pPr>
      <w:r w:rsidRPr="00A162D2">
        <w:rPr>
          <w:sz w:val="26"/>
          <w:szCs w:val="26"/>
          <w:lang w:val="ru-RU"/>
        </w:rPr>
        <w:t xml:space="preserve">Тема </w:t>
      </w:r>
      <w:r w:rsidR="00F44EBB">
        <w:rPr>
          <w:sz w:val="26"/>
          <w:szCs w:val="26"/>
          <w:lang w:val="ru-RU"/>
        </w:rPr>
        <w:t>1</w:t>
      </w:r>
      <w:r w:rsidR="006177DA">
        <w:rPr>
          <w:sz w:val="26"/>
          <w:szCs w:val="26"/>
          <w:lang w:val="ru-RU"/>
        </w:rPr>
        <w:t>2</w:t>
      </w:r>
      <w:r w:rsidR="00F44EBB">
        <w:rPr>
          <w:sz w:val="26"/>
          <w:szCs w:val="26"/>
          <w:lang w:val="ru-RU"/>
        </w:rPr>
        <w:t xml:space="preserve">. </w:t>
      </w:r>
      <w:r w:rsidR="004D0A5F" w:rsidRPr="00A162D2">
        <w:rPr>
          <w:sz w:val="26"/>
          <w:szCs w:val="26"/>
          <w:lang w:val="ru-RU"/>
        </w:rPr>
        <w:t xml:space="preserve"> </w:t>
      </w:r>
      <w:r w:rsidR="00517D20" w:rsidRPr="00517D20">
        <w:rPr>
          <w:sz w:val="26"/>
          <w:szCs w:val="26"/>
          <w:lang w:val="ru-RU"/>
        </w:rPr>
        <w:t>Молекулярно-механічний метод. Стерична енергія Ester. Види силових полів. Параметризація. Застосування методу ММ в органічній хімії. Теплоти освіти, енергія напруги Estr, гомодейсмічні рівняння.</w:t>
      </w:r>
    </w:p>
    <w:p w14:paraId="49D46C2B" w14:textId="5FB91D8B" w:rsidR="00C240D6" w:rsidRPr="00A162D2" w:rsidRDefault="00C75A9F" w:rsidP="00894946">
      <w:pPr>
        <w:ind w:firstLine="720"/>
        <w:jc w:val="both"/>
        <w:rPr>
          <w:sz w:val="26"/>
          <w:szCs w:val="26"/>
          <w:lang w:val="ru-RU"/>
        </w:rPr>
      </w:pPr>
      <w:r w:rsidRPr="00A162D2">
        <w:rPr>
          <w:sz w:val="26"/>
          <w:szCs w:val="26"/>
          <w:lang w:val="ru-RU"/>
        </w:rPr>
        <w:t xml:space="preserve">Тема </w:t>
      </w:r>
      <w:r w:rsidR="00C240D6" w:rsidRPr="00A162D2">
        <w:rPr>
          <w:sz w:val="26"/>
          <w:szCs w:val="26"/>
          <w:lang w:val="ru-RU"/>
        </w:rPr>
        <w:t>1</w:t>
      </w:r>
      <w:r w:rsidR="006177DA">
        <w:rPr>
          <w:sz w:val="26"/>
          <w:szCs w:val="26"/>
          <w:lang w:val="ru-RU"/>
        </w:rPr>
        <w:t>3</w:t>
      </w:r>
      <w:r w:rsidR="00C240D6" w:rsidRPr="00A162D2">
        <w:rPr>
          <w:sz w:val="26"/>
          <w:szCs w:val="26"/>
          <w:lang w:val="ru-RU"/>
        </w:rPr>
        <w:t xml:space="preserve">.  </w:t>
      </w:r>
      <w:r w:rsidR="00F44EBB">
        <w:rPr>
          <w:sz w:val="26"/>
          <w:szCs w:val="26"/>
          <w:lang w:val="ru-RU"/>
        </w:rPr>
        <w:t>Метод Хюкккеля.</w:t>
      </w:r>
      <w:r w:rsidR="00894946" w:rsidRPr="00894946">
        <w:rPr>
          <w:sz w:val="26"/>
          <w:szCs w:val="26"/>
          <w:lang w:val="ru-RU"/>
        </w:rPr>
        <w:t xml:space="preserve"> Подання хвильової функції Ψ</w:t>
      </w:r>
      <w:r w:rsidR="00516C80">
        <w:rPr>
          <w:sz w:val="26"/>
          <w:szCs w:val="26"/>
          <w:lang w:val="ru-RU"/>
        </w:rPr>
        <w:t xml:space="preserve"> в </w:t>
      </w:r>
      <w:r w:rsidR="00516C80">
        <w:rPr>
          <w:sz w:val="26"/>
          <w:szCs w:val="26"/>
          <w:lang w:val="en-US"/>
        </w:rPr>
        <w:t>ab</w:t>
      </w:r>
      <w:r w:rsidR="00516C80" w:rsidRPr="00EF2FEB">
        <w:rPr>
          <w:sz w:val="26"/>
          <w:szCs w:val="26"/>
          <w:lang w:val="ru-RU"/>
        </w:rPr>
        <w:t xml:space="preserve"> </w:t>
      </w:r>
      <w:r w:rsidR="00516C80">
        <w:rPr>
          <w:sz w:val="26"/>
          <w:szCs w:val="26"/>
          <w:lang w:val="en-US"/>
        </w:rPr>
        <w:t>initio</w:t>
      </w:r>
      <w:r w:rsidR="00894946" w:rsidRPr="00894946">
        <w:rPr>
          <w:sz w:val="26"/>
          <w:szCs w:val="26"/>
          <w:lang w:val="ru-RU"/>
        </w:rPr>
        <w:t>. Продукт Хартрі. Спинові оператори α та ß. Спін-орбіталі.</w:t>
      </w:r>
      <w:r w:rsidR="00516C80" w:rsidRPr="00EF2FEB">
        <w:rPr>
          <w:sz w:val="26"/>
          <w:szCs w:val="26"/>
          <w:lang w:val="ru-RU"/>
        </w:rPr>
        <w:t xml:space="preserve"> </w:t>
      </w:r>
      <w:r w:rsidR="00894946" w:rsidRPr="00517D20">
        <w:rPr>
          <w:sz w:val="26"/>
          <w:szCs w:val="26"/>
          <w:lang w:val="ru-RU"/>
        </w:rPr>
        <w:t>Базисні функції (χ), примітивні гауссіани (g).</w:t>
      </w:r>
      <w:r w:rsidR="00894946" w:rsidRPr="00EF2FEB">
        <w:rPr>
          <w:sz w:val="26"/>
          <w:szCs w:val="26"/>
          <w:lang w:val="ru-RU"/>
        </w:rPr>
        <w:t xml:space="preserve"> </w:t>
      </w:r>
      <w:r w:rsidR="00894946" w:rsidRPr="00517D20">
        <w:rPr>
          <w:sz w:val="26"/>
          <w:szCs w:val="26"/>
          <w:lang w:val="ru-RU"/>
        </w:rPr>
        <w:t xml:space="preserve">Молекулярні орбіталі (φ), наближення МО-ЛКАО. </w:t>
      </w:r>
      <w:r w:rsidR="00894946" w:rsidRPr="00894946">
        <w:rPr>
          <w:sz w:val="26"/>
          <w:szCs w:val="26"/>
          <w:lang w:val="ru-RU"/>
        </w:rPr>
        <w:t xml:space="preserve">Обчислення електронної енергії молекул у методі Хартрі-Фока. </w:t>
      </w:r>
    </w:p>
    <w:p w14:paraId="1086ED30" w14:textId="7031DEA3" w:rsidR="004D0A5F" w:rsidRPr="00F44EBB" w:rsidRDefault="00C75A9F" w:rsidP="00EC0E6D">
      <w:pPr>
        <w:ind w:firstLine="720"/>
        <w:jc w:val="both"/>
        <w:rPr>
          <w:sz w:val="26"/>
          <w:szCs w:val="26"/>
          <w:lang w:val="ru-RU"/>
        </w:rPr>
      </w:pPr>
      <w:r w:rsidRPr="00A162D2">
        <w:rPr>
          <w:sz w:val="26"/>
          <w:szCs w:val="26"/>
          <w:lang w:val="ru-RU"/>
        </w:rPr>
        <w:t xml:space="preserve">Тема </w:t>
      </w:r>
      <w:r w:rsidR="00C240D6" w:rsidRPr="00A162D2">
        <w:rPr>
          <w:sz w:val="26"/>
          <w:szCs w:val="26"/>
          <w:lang w:val="ru-RU"/>
        </w:rPr>
        <w:t>1</w:t>
      </w:r>
      <w:r w:rsidR="006177DA">
        <w:rPr>
          <w:sz w:val="26"/>
          <w:szCs w:val="26"/>
          <w:lang w:val="ru-RU"/>
        </w:rPr>
        <w:t>4</w:t>
      </w:r>
      <w:r w:rsidR="00C240D6" w:rsidRPr="00A162D2">
        <w:rPr>
          <w:sz w:val="26"/>
          <w:szCs w:val="26"/>
          <w:lang w:val="ru-RU"/>
        </w:rPr>
        <w:t xml:space="preserve">. </w:t>
      </w:r>
      <w:r w:rsidR="00F44EBB">
        <w:rPr>
          <w:sz w:val="26"/>
          <w:szCs w:val="26"/>
          <w:lang w:val="ru-RU"/>
        </w:rPr>
        <w:t>Неемпірічні методи.</w:t>
      </w:r>
      <w:r w:rsidR="00516C80" w:rsidRPr="00EF2FEB">
        <w:rPr>
          <w:sz w:val="26"/>
          <w:szCs w:val="26"/>
          <w:lang w:val="ru-RU"/>
        </w:rPr>
        <w:t xml:space="preserve"> </w:t>
      </w:r>
      <w:r w:rsidR="00517D20" w:rsidRPr="00517D20">
        <w:rPr>
          <w:sz w:val="26"/>
          <w:szCs w:val="26"/>
          <w:lang w:val="ru-RU"/>
        </w:rPr>
        <w:t xml:space="preserve">Наближення Борна-Опенгеймера. </w:t>
      </w:r>
      <w:r w:rsidR="00894946" w:rsidRPr="00894946">
        <w:rPr>
          <w:sz w:val="26"/>
          <w:szCs w:val="26"/>
          <w:lang w:val="ru-RU"/>
        </w:rPr>
        <w:t>Рівняння Рутаана-Хала. Матриця Фока (Fμν), матриця перекривання (Sμν), матриця електронної густини (Рλσ). 2-х електронні чотирицентр</w:t>
      </w:r>
      <w:r w:rsidR="00894946">
        <w:rPr>
          <w:sz w:val="26"/>
          <w:szCs w:val="26"/>
          <w:lang w:val="ru-RU"/>
        </w:rPr>
        <w:t>ові інтеграли &lt;μν│λσ&gt; та &lt;μλ│σν.</w:t>
      </w:r>
      <w:r w:rsidR="00894946" w:rsidRPr="00894946">
        <w:rPr>
          <w:sz w:val="26"/>
          <w:szCs w:val="26"/>
          <w:lang w:val="ru-RU"/>
        </w:rPr>
        <w:t xml:space="preserve"> Складності обчислення електронно</w:t>
      </w:r>
      <w:r w:rsidR="00516C80">
        <w:rPr>
          <w:sz w:val="26"/>
          <w:szCs w:val="26"/>
          <w:lang w:val="ru-RU"/>
        </w:rPr>
        <w:t>ї енергії у методі Хартрі-Фока</w:t>
      </w:r>
      <w:r w:rsidR="00894946" w:rsidRPr="00894946">
        <w:rPr>
          <w:sz w:val="26"/>
          <w:szCs w:val="26"/>
          <w:lang w:val="ru-RU"/>
        </w:rPr>
        <w:t>. Ітераційний метод самоузгодженого поля (ССП). Полегшення підходу ab initio.</w:t>
      </w:r>
      <w:r w:rsidR="00894946" w:rsidRPr="00EF2FEB">
        <w:rPr>
          <w:sz w:val="26"/>
          <w:szCs w:val="26"/>
          <w:lang w:val="ru-RU"/>
        </w:rPr>
        <w:t xml:space="preserve"> </w:t>
      </w:r>
      <w:r w:rsidR="00894946" w:rsidRPr="00894946">
        <w:rPr>
          <w:sz w:val="26"/>
          <w:szCs w:val="26"/>
          <w:lang w:val="ru-RU"/>
        </w:rPr>
        <w:t>Спрощене обчислення електронної енергії молекул у методі Хартрі-Фока, напіве</w:t>
      </w:r>
      <w:r w:rsidR="00516C80">
        <w:rPr>
          <w:sz w:val="26"/>
          <w:szCs w:val="26"/>
          <w:lang w:val="ru-RU"/>
        </w:rPr>
        <w:t>мпіричні методи (CNDO та MNDO).</w:t>
      </w:r>
    </w:p>
    <w:p w14:paraId="48EEAF37" w14:textId="33C4DBB8" w:rsidR="00F44EBB" w:rsidRPr="00894946" w:rsidRDefault="00C75A9F" w:rsidP="00894946">
      <w:pPr>
        <w:ind w:firstLine="720"/>
        <w:jc w:val="both"/>
        <w:rPr>
          <w:sz w:val="26"/>
          <w:szCs w:val="26"/>
          <w:lang w:val="ru-RU"/>
        </w:rPr>
      </w:pPr>
      <w:r w:rsidRPr="00A162D2">
        <w:rPr>
          <w:sz w:val="26"/>
          <w:szCs w:val="26"/>
          <w:lang w:val="ru-RU"/>
        </w:rPr>
        <w:t xml:space="preserve">Тема </w:t>
      </w:r>
      <w:r w:rsidR="00366871" w:rsidRPr="00A162D2">
        <w:rPr>
          <w:sz w:val="26"/>
          <w:szCs w:val="26"/>
          <w:lang w:val="ru-RU"/>
        </w:rPr>
        <w:t>1</w:t>
      </w:r>
      <w:r w:rsidR="006177DA">
        <w:rPr>
          <w:sz w:val="26"/>
          <w:szCs w:val="26"/>
          <w:lang w:val="ru-RU"/>
        </w:rPr>
        <w:t>5</w:t>
      </w:r>
      <w:r w:rsidR="00366871" w:rsidRPr="00A162D2">
        <w:rPr>
          <w:sz w:val="26"/>
          <w:szCs w:val="26"/>
          <w:lang w:val="ru-RU"/>
        </w:rPr>
        <w:t xml:space="preserve">. </w:t>
      </w:r>
      <w:r w:rsidR="00894946" w:rsidRPr="00894946">
        <w:rPr>
          <w:sz w:val="26"/>
          <w:szCs w:val="26"/>
          <w:lang w:val="ru-RU"/>
        </w:rPr>
        <w:t xml:space="preserve"> </w:t>
      </w:r>
      <w:r w:rsidR="00516C80">
        <w:rPr>
          <w:sz w:val="26"/>
          <w:szCs w:val="26"/>
        </w:rPr>
        <w:t>Урахування електронної кореляціі.</w:t>
      </w:r>
      <w:r w:rsidR="00516C80">
        <w:rPr>
          <w:sz w:val="26"/>
          <w:szCs w:val="26"/>
          <w:lang w:val="ru-RU"/>
        </w:rPr>
        <w:t xml:space="preserve"> Метод</w:t>
      </w:r>
      <w:r w:rsidR="00894946" w:rsidRPr="00894946">
        <w:rPr>
          <w:sz w:val="26"/>
          <w:szCs w:val="26"/>
          <w:lang w:val="ru-RU"/>
        </w:rPr>
        <w:t xml:space="preserve"> конфігураційної взаємодії. Метод Меллера-Плесета (MPn). </w:t>
      </w:r>
      <w:r w:rsidR="00516C80">
        <w:rPr>
          <w:sz w:val="26"/>
          <w:szCs w:val="26"/>
          <w:lang w:val="ru-RU"/>
        </w:rPr>
        <w:t>Метод</w:t>
      </w:r>
      <w:r w:rsidR="00516C80" w:rsidRPr="00894946">
        <w:rPr>
          <w:sz w:val="26"/>
          <w:szCs w:val="26"/>
          <w:lang w:val="ru-RU"/>
        </w:rPr>
        <w:t xml:space="preserve"> </w:t>
      </w:r>
      <w:r w:rsidR="00894946" w:rsidRPr="00894946">
        <w:rPr>
          <w:sz w:val="26"/>
          <w:szCs w:val="26"/>
          <w:lang w:val="ru-RU"/>
        </w:rPr>
        <w:t>пов'язаних кластерів (СС).</w:t>
      </w:r>
      <w:r w:rsidR="00894946" w:rsidRPr="00EF2FEB">
        <w:rPr>
          <w:sz w:val="26"/>
          <w:szCs w:val="26"/>
          <w:lang w:val="ru-RU"/>
        </w:rPr>
        <w:t xml:space="preserve"> </w:t>
      </w:r>
      <w:r w:rsidR="00516C80">
        <w:rPr>
          <w:sz w:val="26"/>
          <w:szCs w:val="26"/>
        </w:rPr>
        <w:t xml:space="preserve">Методи функціоналу електронної густини. </w:t>
      </w:r>
      <w:r w:rsidR="00516C80" w:rsidRPr="00894946">
        <w:rPr>
          <w:sz w:val="26"/>
          <w:szCs w:val="26"/>
          <w:lang w:val="ru-RU"/>
        </w:rPr>
        <w:t>Рівняння Кона-Шама. Подання електронної енергії через функціонали електронної густини, види термів. Обмінно-кореляційний терм ЄХС та його складові. Види обмінних та кореляційних функціоналів.</w:t>
      </w:r>
      <w:r w:rsidR="00516C80">
        <w:rPr>
          <w:sz w:val="26"/>
          <w:szCs w:val="26"/>
          <w:lang w:val="ru-RU"/>
        </w:rPr>
        <w:t xml:space="preserve"> </w:t>
      </w:r>
      <w:r w:rsidR="00884B45">
        <w:rPr>
          <w:sz w:val="26"/>
          <w:szCs w:val="26"/>
          <w:lang w:val="ru-RU"/>
        </w:rPr>
        <w:t xml:space="preserve">Практичні аспекти використання </w:t>
      </w:r>
      <w:r w:rsidR="00884B45">
        <w:rPr>
          <w:sz w:val="26"/>
          <w:szCs w:val="26"/>
        </w:rPr>
        <w:t xml:space="preserve">методів функціоналу електронної густини при обрахунках </w:t>
      </w:r>
      <w:r w:rsidR="00784FE6">
        <w:rPr>
          <w:sz w:val="26"/>
          <w:szCs w:val="26"/>
        </w:rPr>
        <w:t xml:space="preserve">параметрів </w:t>
      </w:r>
      <w:r w:rsidR="00884B45">
        <w:rPr>
          <w:sz w:val="26"/>
          <w:szCs w:val="26"/>
        </w:rPr>
        <w:t>те</w:t>
      </w:r>
      <w:r w:rsidR="00784FE6">
        <w:rPr>
          <w:sz w:val="26"/>
          <w:szCs w:val="26"/>
        </w:rPr>
        <w:t>х</w:t>
      </w:r>
      <w:r w:rsidR="00884B45">
        <w:rPr>
          <w:sz w:val="26"/>
          <w:szCs w:val="26"/>
        </w:rPr>
        <w:t xml:space="preserve">нологічних </w:t>
      </w:r>
      <w:r w:rsidR="00784FE6">
        <w:rPr>
          <w:sz w:val="26"/>
          <w:szCs w:val="26"/>
        </w:rPr>
        <w:t>процесів</w:t>
      </w:r>
      <w:r w:rsidR="00884B45">
        <w:rPr>
          <w:sz w:val="26"/>
          <w:szCs w:val="26"/>
        </w:rPr>
        <w:t>.</w:t>
      </w:r>
    </w:p>
    <w:p w14:paraId="74FA7C8B" w14:textId="7A67BEC1" w:rsidR="00366871" w:rsidRPr="00F44EBB" w:rsidRDefault="00C75A9F" w:rsidP="00EC0E6D">
      <w:pPr>
        <w:ind w:firstLine="720"/>
        <w:jc w:val="both"/>
        <w:rPr>
          <w:sz w:val="26"/>
          <w:szCs w:val="26"/>
        </w:rPr>
      </w:pPr>
      <w:r w:rsidRPr="00A162D2">
        <w:rPr>
          <w:sz w:val="26"/>
          <w:szCs w:val="26"/>
          <w:lang w:val="ru-RU"/>
        </w:rPr>
        <w:lastRenderedPageBreak/>
        <w:t xml:space="preserve">Тема </w:t>
      </w:r>
      <w:r w:rsidR="00366871" w:rsidRPr="00A162D2">
        <w:rPr>
          <w:sz w:val="26"/>
          <w:szCs w:val="26"/>
          <w:lang w:val="ru-RU"/>
        </w:rPr>
        <w:t>1</w:t>
      </w:r>
      <w:r w:rsidR="006177DA">
        <w:rPr>
          <w:sz w:val="26"/>
          <w:szCs w:val="26"/>
          <w:lang w:val="ru-RU"/>
        </w:rPr>
        <w:t>6</w:t>
      </w:r>
      <w:r w:rsidR="00366871" w:rsidRPr="00A162D2">
        <w:rPr>
          <w:sz w:val="26"/>
          <w:szCs w:val="26"/>
          <w:lang w:val="ru-RU"/>
        </w:rPr>
        <w:t xml:space="preserve">. </w:t>
      </w:r>
      <w:r w:rsidR="00516C80" w:rsidRPr="00894946">
        <w:rPr>
          <w:sz w:val="26"/>
          <w:szCs w:val="26"/>
          <w:lang w:val="ru-RU"/>
        </w:rPr>
        <w:t>Порівняння продуктивності та витрат при розрахунках у різних наближеннях. Сучасні програми комп'ютерної хімії, програмний пакет Gaussian. Лінки. Оптимізація геометрії молекули. Критерії збіжності.</w:t>
      </w:r>
      <w:r w:rsidR="00516C80">
        <w:rPr>
          <w:sz w:val="26"/>
          <w:szCs w:val="26"/>
          <w:lang w:val="ru-RU"/>
        </w:rPr>
        <w:t xml:space="preserve"> </w:t>
      </w:r>
      <w:r w:rsidR="00366871" w:rsidRPr="00A162D2">
        <w:rPr>
          <w:sz w:val="26"/>
          <w:szCs w:val="26"/>
        </w:rPr>
        <w:t>Підведення ітогів.</w:t>
      </w:r>
    </w:p>
    <w:p w14:paraId="3A076904" w14:textId="6FC8CF6B" w:rsidR="008B16FE" w:rsidRPr="00A162D2" w:rsidRDefault="008B16FE" w:rsidP="00EC0E6D">
      <w:pPr>
        <w:pStyle w:val="Heading1"/>
        <w:spacing w:line="276" w:lineRule="auto"/>
        <w:rPr>
          <w:rFonts w:ascii="Times New Roman" w:hAnsi="Times New Roman"/>
          <w:color w:val="auto"/>
          <w:sz w:val="26"/>
          <w:szCs w:val="26"/>
        </w:rPr>
      </w:pPr>
      <w:r w:rsidRPr="00A162D2">
        <w:rPr>
          <w:rFonts w:ascii="Times New Roman" w:hAnsi="Times New Roman"/>
          <w:color w:val="auto"/>
          <w:sz w:val="26"/>
          <w:szCs w:val="26"/>
        </w:rPr>
        <w:t>Навчальні матеріали та ресурси</w:t>
      </w:r>
    </w:p>
    <w:p w14:paraId="46D0178C" w14:textId="77777777" w:rsidR="004F7BDB" w:rsidRPr="00EF2FEB" w:rsidRDefault="0068152C" w:rsidP="00EC0E6D">
      <w:pPr>
        <w:spacing w:after="120"/>
        <w:jc w:val="both"/>
        <w:rPr>
          <w:sz w:val="26"/>
          <w:szCs w:val="26"/>
          <w:lang w:val="ru-RU"/>
        </w:rPr>
      </w:pPr>
      <w:r w:rsidRPr="00EF2FEB">
        <w:rPr>
          <w:sz w:val="26"/>
          <w:szCs w:val="26"/>
        </w:rPr>
        <w:tab/>
      </w:r>
      <w:r w:rsidR="004F7BDB" w:rsidRPr="00EF2FEB">
        <w:rPr>
          <w:sz w:val="26"/>
          <w:szCs w:val="26"/>
        </w:rPr>
        <w:t xml:space="preserve">Навчальні матеріали, зазначені нижче, доступні у бібліотеці університету та у бібліотеці кафедри органічної хімії та технології органічних речовин. </w:t>
      </w:r>
      <w:r w:rsidR="004F7BDB" w:rsidRPr="00EF2FEB">
        <w:rPr>
          <w:sz w:val="26"/>
          <w:szCs w:val="26"/>
          <w:lang w:val="ru-RU"/>
        </w:rPr>
        <w:t>Обов’язковою до вивчення є базова література, інші матеріали – факультативні. Розділи та теми, з якими студент має ознайомитись самостійно, викладач зазначає на лекційних та практичних заняттях.</w:t>
      </w:r>
    </w:p>
    <w:p w14:paraId="0030736B" w14:textId="1A7C66DF" w:rsidR="004F7BDB" w:rsidRPr="00A162D2" w:rsidRDefault="004F7BDB" w:rsidP="006177DA">
      <w:pPr>
        <w:spacing w:after="120"/>
        <w:jc w:val="both"/>
        <w:rPr>
          <w:sz w:val="26"/>
          <w:szCs w:val="26"/>
        </w:rPr>
      </w:pPr>
      <w:r w:rsidRPr="00EF2FEB">
        <w:rPr>
          <w:b/>
          <w:sz w:val="26"/>
          <w:szCs w:val="26"/>
          <w:lang w:val="ru-RU"/>
        </w:rPr>
        <w:tab/>
        <w:t>Базова:</w:t>
      </w:r>
      <w:r w:rsidR="00616236" w:rsidRPr="00A162D2">
        <w:rPr>
          <w:b/>
          <w:sz w:val="26"/>
          <w:szCs w:val="26"/>
        </w:rPr>
        <w:t xml:space="preserve"> </w:t>
      </w:r>
      <w:r w:rsidR="00616236" w:rsidRPr="00A162D2">
        <w:rPr>
          <w:sz w:val="26"/>
          <w:szCs w:val="26"/>
        </w:rPr>
        <w:t xml:space="preserve">В </w:t>
      </w:r>
      <w:r w:rsidR="00616236" w:rsidRPr="00EF2FEB">
        <w:rPr>
          <w:sz w:val="26"/>
          <w:szCs w:val="26"/>
          <w:lang w:val="ru-RU"/>
        </w:rPr>
        <w:t>бібліотеці університету та у бібліотеці кафедри органічної хімії та технології органічних речовин</w:t>
      </w:r>
      <w:r w:rsidR="00616236" w:rsidRPr="00A162D2">
        <w:rPr>
          <w:sz w:val="26"/>
          <w:szCs w:val="26"/>
        </w:rPr>
        <w:t>.</w:t>
      </w:r>
    </w:p>
    <w:p w14:paraId="15F38CFE" w14:textId="036CA3C2" w:rsidR="004F7BDB" w:rsidRPr="00A162D2" w:rsidRDefault="004F7BDB" w:rsidP="00EC0E6D">
      <w:pPr>
        <w:numPr>
          <w:ilvl w:val="0"/>
          <w:numId w:val="20"/>
        </w:numPr>
        <w:spacing w:after="120"/>
        <w:jc w:val="both"/>
        <w:rPr>
          <w:sz w:val="26"/>
          <w:szCs w:val="26"/>
        </w:rPr>
      </w:pPr>
      <w:r w:rsidRPr="00EF2FEB">
        <w:rPr>
          <w:sz w:val="26"/>
          <w:szCs w:val="26"/>
        </w:rPr>
        <w:t>Чирва В.Я., Ярмолюк С.М., Толкачова Н.В., Земляков О.Є. Органічна хімія:</w:t>
      </w:r>
      <w:r w:rsidR="00516C80" w:rsidRPr="00EF2FEB">
        <w:rPr>
          <w:sz w:val="26"/>
          <w:szCs w:val="26"/>
        </w:rPr>
        <w:t xml:space="preserve"> </w:t>
      </w:r>
      <w:r w:rsidRPr="00EF2FEB">
        <w:rPr>
          <w:sz w:val="26"/>
          <w:szCs w:val="26"/>
        </w:rPr>
        <w:t>підручник. – Львів: БаК, 2009. – 996 с.</w:t>
      </w:r>
    </w:p>
    <w:p w14:paraId="77F5B789" w14:textId="58E138EA" w:rsidR="004F7BDB" w:rsidRPr="00A162D2" w:rsidRDefault="004F7BDB" w:rsidP="00EC0E6D">
      <w:pPr>
        <w:numPr>
          <w:ilvl w:val="0"/>
          <w:numId w:val="20"/>
        </w:numPr>
        <w:spacing w:after="120"/>
        <w:jc w:val="both"/>
        <w:rPr>
          <w:sz w:val="26"/>
          <w:szCs w:val="26"/>
        </w:rPr>
      </w:pPr>
      <w:r w:rsidRPr="00EF2FEB">
        <w:rPr>
          <w:sz w:val="26"/>
          <w:szCs w:val="26"/>
        </w:rPr>
        <w:t xml:space="preserve">Домбровський А.В., Найдан В.М. Органічна хімія. </w:t>
      </w:r>
      <w:r w:rsidRPr="00A162D2">
        <w:rPr>
          <w:sz w:val="26"/>
          <w:szCs w:val="26"/>
          <w:lang w:val="en-US"/>
        </w:rPr>
        <w:t>К.: Вища школа, 1992, - 504 с.</w:t>
      </w:r>
    </w:p>
    <w:p w14:paraId="1BDEAF27" w14:textId="77777777" w:rsidR="004F7BDB" w:rsidRPr="00A162D2" w:rsidRDefault="004F7BDB" w:rsidP="00EC0E6D">
      <w:pPr>
        <w:spacing w:after="120"/>
        <w:ind w:left="708"/>
        <w:rPr>
          <w:b/>
          <w:sz w:val="26"/>
          <w:szCs w:val="26"/>
        </w:rPr>
      </w:pPr>
      <w:r w:rsidRPr="00A162D2">
        <w:rPr>
          <w:b/>
          <w:sz w:val="26"/>
          <w:szCs w:val="26"/>
        </w:rPr>
        <w:t>Додаткова:</w:t>
      </w:r>
    </w:p>
    <w:p w14:paraId="572D02AD" w14:textId="562AF222" w:rsidR="00F44EBB" w:rsidRPr="00F44EBB" w:rsidRDefault="00516C80" w:rsidP="006177DA">
      <w:pPr>
        <w:spacing w:after="12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68152C" w:rsidRPr="00A162D2">
        <w:rPr>
          <w:sz w:val="26"/>
          <w:szCs w:val="26"/>
        </w:rPr>
        <w:t>Надаются розділи классичних  монографій, сучасні спеціалізовані монографії, о</w:t>
      </w:r>
      <w:r w:rsidR="00814E81" w:rsidRPr="00A162D2">
        <w:rPr>
          <w:sz w:val="26"/>
          <w:szCs w:val="26"/>
        </w:rPr>
        <w:t>г</w:t>
      </w:r>
      <w:r w:rsidR="0068152C" w:rsidRPr="00A162D2">
        <w:rPr>
          <w:sz w:val="26"/>
          <w:szCs w:val="26"/>
        </w:rPr>
        <w:t xml:space="preserve">ляди з </w:t>
      </w:r>
      <w:r w:rsidR="0068152C" w:rsidRPr="00A162D2">
        <w:rPr>
          <w:sz w:val="26"/>
          <w:szCs w:val="26"/>
          <w:lang w:val="en-US"/>
        </w:rPr>
        <w:t>peer</w:t>
      </w:r>
      <w:r w:rsidR="0068152C" w:rsidRPr="00A162D2">
        <w:rPr>
          <w:sz w:val="26"/>
          <w:szCs w:val="26"/>
        </w:rPr>
        <w:t>-</w:t>
      </w:r>
      <w:r w:rsidR="0068152C" w:rsidRPr="00A162D2">
        <w:rPr>
          <w:sz w:val="26"/>
          <w:szCs w:val="26"/>
          <w:lang w:val="en-US"/>
        </w:rPr>
        <w:t>review</w:t>
      </w:r>
      <w:r w:rsidR="0068152C" w:rsidRPr="00EF2FEB">
        <w:rPr>
          <w:sz w:val="26"/>
          <w:szCs w:val="26"/>
        </w:rPr>
        <w:t xml:space="preserve"> </w:t>
      </w:r>
      <w:r w:rsidR="0068152C" w:rsidRPr="00A162D2">
        <w:rPr>
          <w:sz w:val="26"/>
          <w:szCs w:val="26"/>
        </w:rPr>
        <w:t>журналів (</w:t>
      </w:r>
      <w:r w:rsidR="0068152C" w:rsidRPr="006177DA">
        <w:rPr>
          <w:i/>
          <w:sz w:val="26"/>
          <w:szCs w:val="26"/>
          <w:lang w:val="en-US"/>
        </w:rPr>
        <w:t>Chem</w:t>
      </w:r>
      <w:r w:rsidR="0068152C" w:rsidRPr="006177DA">
        <w:rPr>
          <w:i/>
          <w:sz w:val="26"/>
          <w:szCs w:val="26"/>
        </w:rPr>
        <w:t xml:space="preserve">. </w:t>
      </w:r>
      <w:r w:rsidR="0068152C" w:rsidRPr="006177DA">
        <w:rPr>
          <w:i/>
          <w:sz w:val="26"/>
          <w:szCs w:val="26"/>
          <w:lang w:val="en-US"/>
        </w:rPr>
        <w:t>Rev</w:t>
      </w:r>
      <w:r w:rsidR="0068152C" w:rsidRPr="006177DA">
        <w:rPr>
          <w:i/>
          <w:sz w:val="26"/>
          <w:szCs w:val="26"/>
        </w:rPr>
        <w:t xml:space="preserve">., </w:t>
      </w:r>
      <w:r w:rsidR="0068152C" w:rsidRPr="006177DA">
        <w:rPr>
          <w:i/>
          <w:sz w:val="26"/>
          <w:szCs w:val="26"/>
          <w:lang w:val="en-US"/>
        </w:rPr>
        <w:t>Acc</w:t>
      </w:r>
      <w:r w:rsidR="0068152C" w:rsidRPr="006177DA">
        <w:rPr>
          <w:i/>
          <w:sz w:val="26"/>
          <w:szCs w:val="26"/>
        </w:rPr>
        <w:t xml:space="preserve">. </w:t>
      </w:r>
      <w:r w:rsidR="0068152C" w:rsidRPr="006177DA">
        <w:rPr>
          <w:i/>
          <w:sz w:val="26"/>
          <w:szCs w:val="26"/>
          <w:lang w:val="en-US"/>
        </w:rPr>
        <w:t>Chem</w:t>
      </w:r>
      <w:r w:rsidR="0068152C" w:rsidRPr="006177DA">
        <w:rPr>
          <w:i/>
          <w:sz w:val="26"/>
          <w:szCs w:val="26"/>
        </w:rPr>
        <w:t xml:space="preserve">. </w:t>
      </w:r>
      <w:r w:rsidR="0068152C" w:rsidRPr="006177DA">
        <w:rPr>
          <w:i/>
          <w:sz w:val="26"/>
          <w:szCs w:val="26"/>
          <w:lang w:val="en-US"/>
        </w:rPr>
        <w:t>Res</w:t>
      </w:r>
      <w:r w:rsidR="0068152C" w:rsidRPr="006177DA">
        <w:rPr>
          <w:i/>
          <w:sz w:val="26"/>
          <w:szCs w:val="26"/>
        </w:rPr>
        <w:t xml:space="preserve">., </w:t>
      </w:r>
      <w:r w:rsidR="0068152C" w:rsidRPr="006177DA">
        <w:rPr>
          <w:i/>
          <w:sz w:val="26"/>
          <w:szCs w:val="26"/>
          <w:lang w:val="en-US"/>
        </w:rPr>
        <w:t>Chem</w:t>
      </w:r>
      <w:r w:rsidR="0068152C" w:rsidRPr="006177DA">
        <w:rPr>
          <w:i/>
          <w:sz w:val="26"/>
          <w:szCs w:val="26"/>
        </w:rPr>
        <w:t xml:space="preserve">. </w:t>
      </w:r>
      <w:r w:rsidR="0068152C" w:rsidRPr="006177DA">
        <w:rPr>
          <w:i/>
          <w:sz w:val="26"/>
          <w:szCs w:val="26"/>
          <w:lang w:val="en-US"/>
        </w:rPr>
        <w:t>Soc</w:t>
      </w:r>
      <w:r w:rsidR="0068152C" w:rsidRPr="006177DA">
        <w:rPr>
          <w:i/>
          <w:sz w:val="26"/>
          <w:szCs w:val="26"/>
        </w:rPr>
        <w:t xml:space="preserve">. </w:t>
      </w:r>
      <w:r w:rsidR="0068152C" w:rsidRPr="006177DA">
        <w:rPr>
          <w:i/>
          <w:sz w:val="26"/>
          <w:szCs w:val="26"/>
          <w:lang w:val="en-US"/>
        </w:rPr>
        <w:t>Rev</w:t>
      </w:r>
      <w:r w:rsidR="0068152C" w:rsidRPr="006177DA">
        <w:rPr>
          <w:i/>
          <w:sz w:val="26"/>
          <w:szCs w:val="26"/>
        </w:rPr>
        <w:t>.</w:t>
      </w:r>
      <w:r w:rsidR="0068152C" w:rsidRPr="00A162D2">
        <w:rPr>
          <w:sz w:val="26"/>
          <w:szCs w:val="26"/>
        </w:rPr>
        <w:t xml:space="preserve"> та ін.</w:t>
      </w:r>
      <w:r w:rsidR="00814E81" w:rsidRPr="00A162D2">
        <w:rPr>
          <w:sz w:val="26"/>
          <w:szCs w:val="26"/>
        </w:rPr>
        <w:t>)</w:t>
      </w:r>
      <w:r w:rsidR="0068152C" w:rsidRPr="00A162D2">
        <w:rPr>
          <w:sz w:val="26"/>
          <w:szCs w:val="26"/>
        </w:rPr>
        <w:t xml:space="preserve">, </w:t>
      </w:r>
      <w:r w:rsidR="00814E81" w:rsidRPr="00A162D2">
        <w:rPr>
          <w:sz w:val="26"/>
          <w:szCs w:val="26"/>
        </w:rPr>
        <w:t xml:space="preserve">орігінальні статті з </w:t>
      </w:r>
      <w:r w:rsidR="00814E81" w:rsidRPr="00A162D2">
        <w:rPr>
          <w:sz w:val="26"/>
          <w:szCs w:val="26"/>
          <w:lang w:val="en-US"/>
        </w:rPr>
        <w:t>peer</w:t>
      </w:r>
      <w:r w:rsidR="00814E81" w:rsidRPr="00A162D2">
        <w:rPr>
          <w:sz w:val="26"/>
          <w:szCs w:val="26"/>
        </w:rPr>
        <w:t>-</w:t>
      </w:r>
      <w:r w:rsidR="00814E81" w:rsidRPr="00A162D2">
        <w:rPr>
          <w:sz w:val="26"/>
          <w:szCs w:val="26"/>
          <w:lang w:val="en-US"/>
        </w:rPr>
        <w:t>review</w:t>
      </w:r>
      <w:r w:rsidR="00814E81" w:rsidRPr="00014E90">
        <w:rPr>
          <w:sz w:val="26"/>
          <w:szCs w:val="26"/>
        </w:rPr>
        <w:t xml:space="preserve"> </w:t>
      </w:r>
      <w:r w:rsidR="00814E81" w:rsidRPr="00A162D2">
        <w:rPr>
          <w:sz w:val="26"/>
          <w:szCs w:val="26"/>
        </w:rPr>
        <w:t>журналів</w:t>
      </w:r>
      <w:r w:rsidRPr="00014E90">
        <w:rPr>
          <w:sz w:val="26"/>
          <w:szCs w:val="26"/>
        </w:rPr>
        <w:t xml:space="preserve"> а також:</w:t>
      </w:r>
      <w:r w:rsidR="00814E81" w:rsidRPr="00A162D2">
        <w:rPr>
          <w:sz w:val="26"/>
          <w:szCs w:val="26"/>
        </w:rPr>
        <w:t xml:space="preserve"> </w:t>
      </w:r>
    </w:p>
    <w:p w14:paraId="74CC9943" w14:textId="60FACF00" w:rsidR="00F44EBB" w:rsidRPr="00F44EBB" w:rsidRDefault="006177DA" w:rsidP="00F44EBB">
      <w:pPr>
        <w:numPr>
          <w:ilvl w:val="0"/>
          <w:numId w:val="31"/>
        </w:numPr>
        <w:spacing w:after="120"/>
        <w:jc w:val="both"/>
        <w:rPr>
          <w:sz w:val="26"/>
          <w:szCs w:val="26"/>
          <w:lang w:val="en-US"/>
        </w:rPr>
      </w:pPr>
      <w:r>
        <w:rPr>
          <w:sz w:val="26"/>
          <w:szCs w:val="26"/>
        </w:rPr>
        <w:t>Д</w:t>
      </w:r>
      <w:r w:rsidR="00F44EBB" w:rsidRPr="00F44EBB">
        <w:rPr>
          <w:sz w:val="26"/>
          <w:szCs w:val="26"/>
        </w:rPr>
        <w:t xml:space="preserve">. </w:t>
      </w:r>
      <w:r>
        <w:rPr>
          <w:sz w:val="26"/>
          <w:szCs w:val="26"/>
          <w:lang w:val="en-US"/>
        </w:rPr>
        <w:t>Salem</w:t>
      </w:r>
      <w:r w:rsidR="00F44EBB" w:rsidRPr="00F44EBB">
        <w:rPr>
          <w:sz w:val="26"/>
          <w:szCs w:val="26"/>
        </w:rPr>
        <w:t xml:space="preserve">. </w:t>
      </w:r>
      <w:r w:rsidRPr="006177DA">
        <w:rPr>
          <w:i/>
          <w:sz w:val="26"/>
          <w:szCs w:val="26"/>
          <w:lang w:val="en-US"/>
        </w:rPr>
        <w:t xml:space="preserve">Electron in </w:t>
      </w:r>
      <w:r>
        <w:rPr>
          <w:i/>
          <w:sz w:val="26"/>
          <w:szCs w:val="26"/>
          <w:lang w:val="en-US"/>
        </w:rPr>
        <w:t>C</w:t>
      </w:r>
      <w:r w:rsidRPr="006177DA">
        <w:rPr>
          <w:i/>
          <w:sz w:val="26"/>
          <w:szCs w:val="26"/>
          <w:lang w:val="en-US"/>
        </w:rPr>
        <w:t xml:space="preserve">hemical </w:t>
      </w:r>
      <w:r>
        <w:rPr>
          <w:i/>
          <w:sz w:val="26"/>
          <w:szCs w:val="26"/>
          <w:lang w:val="en-US"/>
        </w:rPr>
        <w:t>R</w:t>
      </w:r>
      <w:r w:rsidRPr="006177DA">
        <w:rPr>
          <w:i/>
          <w:sz w:val="26"/>
          <w:szCs w:val="26"/>
          <w:lang w:val="en-US"/>
        </w:rPr>
        <w:t>eactions</w:t>
      </w:r>
      <w:r w:rsidR="00F44EBB" w:rsidRPr="00F44EBB">
        <w:rPr>
          <w:sz w:val="26"/>
          <w:szCs w:val="26"/>
        </w:rPr>
        <w:t>. М</w:t>
      </w:r>
      <w:r w:rsidR="00F44EBB" w:rsidRPr="00F44EBB">
        <w:rPr>
          <w:sz w:val="26"/>
          <w:szCs w:val="26"/>
          <w:lang w:val="en-US"/>
        </w:rPr>
        <w:t xml:space="preserve">., </w:t>
      </w:r>
      <w:r w:rsidR="00F44EBB" w:rsidRPr="00F44EBB">
        <w:rPr>
          <w:sz w:val="26"/>
          <w:szCs w:val="26"/>
        </w:rPr>
        <w:t>Мир</w:t>
      </w:r>
      <w:r w:rsidR="00F44EBB" w:rsidRPr="00F44EBB">
        <w:rPr>
          <w:sz w:val="26"/>
          <w:szCs w:val="26"/>
          <w:lang w:val="en-US"/>
        </w:rPr>
        <w:t>, 1985.</w:t>
      </w:r>
    </w:p>
    <w:p w14:paraId="68208730" w14:textId="6E0ABA0A" w:rsidR="00F44EBB" w:rsidRPr="00F44EBB" w:rsidRDefault="00F44EBB" w:rsidP="00F44EBB">
      <w:pPr>
        <w:numPr>
          <w:ilvl w:val="0"/>
          <w:numId w:val="31"/>
        </w:numPr>
        <w:spacing w:after="120"/>
        <w:jc w:val="both"/>
        <w:rPr>
          <w:sz w:val="26"/>
          <w:szCs w:val="26"/>
          <w:lang w:val="en-GB"/>
        </w:rPr>
      </w:pPr>
      <w:r w:rsidRPr="00F44EBB">
        <w:rPr>
          <w:sz w:val="26"/>
          <w:szCs w:val="26"/>
          <w:lang w:val="en-US"/>
        </w:rPr>
        <w:t xml:space="preserve">G. Maskill. </w:t>
      </w:r>
      <w:r w:rsidR="006177DA" w:rsidRPr="006177DA">
        <w:rPr>
          <w:i/>
          <w:sz w:val="26"/>
          <w:szCs w:val="26"/>
          <w:lang w:val="en-US"/>
        </w:rPr>
        <w:t>Physical</w:t>
      </w:r>
      <w:r w:rsidRPr="006177DA">
        <w:rPr>
          <w:i/>
          <w:sz w:val="26"/>
          <w:szCs w:val="26"/>
          <w:lang w:val="en-US"/>
        </w:rPr>
        <w:t xml:space="preserve"> Bases of Organic Chemistry</w:t>
      </w:r>
      <w:r w:rsidRPr="00F44EBB">
        <w:rPr>
          <w:sz w:val="26"/>
          <w:szCs w:val="26"/>
          <w:lang w:val="en-US"/>
        </w:rPr>
        <w:t>, Pergamon Press, 1990.</w:t>
      </w:r>
    </w:p>
    <w:p w14:paraId="67E6DFC7" w14:textId="77777777" w:rsidR="00F44EBB" w:rsidRPr="00F44EBB" w:rsidRDefault="00F44EBB" w:rsidP="00F44EBB">
      <w:pPr>
        <w:numPr>
          <w:ilvl w:val="0"/>
          <w:numId w:val="31"/>
        </w:numPr>
        <w:spacing w:after="120"/>
        <w:jc w:val="both"/>
        <w:rPr>
          <w:sz w:val="26"/>
          <w:szCs w:val="26"/>
        </w:rPr>
      </w:pPr>
      <w:r w:rsidRPr="00F44EBB">
        <w:rPr>
          <w:sz w:val="26"/>
          <w:szCs w:val="26"/>
          <w:lang w:val="en"/>
        </w:rPr>
        <w:t xml:space="preserve">C. J. Cramer </w:t>
      </w:r>
      <w:r w:rsidRPr="00F44EBB">
        <w:rPr>
          <w:i/>
          <w:iCs/>
          <w:sz w:val="26"/>
          <w:szCs w:val="26"/>
          <w:lang w:val="en"/>
        </w:rPr>
        <w:t>Essentials of Computational Chemistry</w:t>
      </w:r>
      <w:r>
        <w:rPr>
          <w:sz w:val="26"/>
          <w:szCs w:val="26"/>
          <w:lang w:val="en"/>
        </w:rPr>
        <w:t>, John Wiley &amp; Sons (2002)</w:t>
      </w:r>
    </w:p>
    <w:p w14:paraId="2C3CFFF8" w14:textId="77777777" w:rsidR="00F44EBB" w:rsidRDefault="00F44EBB" w:rsidP="00F44EBB">
      <w:pPr>
        <w:numPr>
          <w:ilvl w:val="0"/>
          <w:numId w:val="31"/>
        </w:numPr>
        <w:spacing w:after="120"/>
        <w:jc w:val="both"/>
        <w:rPr>
          <w:sz w:val="26"/>
          <w:szCs w:val="26"/>
        </w:rPr>
      </w:pPr>
      <w:r w:rsidRPr="00F44EBB">
        <w:rPr>
          <w:sz w:val="26"/>
          <w:szCs w:val="26"/>
          <w:lang w:val="en"/>
        </w:rPr>
        <w:t xml:space="preserve">T. Clark </w:t>
      </w:r>
      <w:r w:rsidRPr="00F44EBB">
        <w:rPr>
          <w:i/>
          <w:iCs/>
          <w:sz w:val="26"/>
          <w:szCs w:val="26"/>
          <w:lang w:val="en"/>
        </w:rPr>
        <w:t>A Handbook of Computational Chemistry</w:t>
      </w:r>
      <w:r w:rsidRPr="00F44EBB">
        <w:rPr>
          <w:sz w:val="26"/>
          <w:szCs w:val="26"/>
          <w:lang w:val="en"/>
        </w:rPr>
        <w:t>, Wiley, New York (1985).</w:t>
      </w:r>
    </w:p>
    <w:p w14:paraId="6D8C9936" w14:textId="77777777" w:rsidR="00F44EBB" w:rsidRDefault="00F44EBB" w:rsidP="00F44EBB">
      <w:pPr>
        <w:numPr>
          <w:ilvl w:val="0"/>
          <w:numId w:val="31"/>
        </w:numPr>
        <w:spacing w:after="120"/>
        <w:jc w:val="both"/>
        <w:rPr>
          <w:sz w:val="26"/>
          <w:szCs w:val="26"/>
        </w:rPr>
      </w:pPr>
      <w:r w:rsidRPr="00F44EBB">
        <w:rPr>
          <w:sz w:val="26"/>
          <w:szCs w:val="26"/>
          <w:lang w:val="en"/>
        </w:rPr>
        <w:t xml:space="preserve">R. Dronskowski </w:t>
      </w:r>
      <w:r w:rsidRPr="00F44EBB">
        <w:rPr>
          <w:i/>
          <w:iCs/>
          <w:sz w:val="26"/>
          <w:szCs w:val="26"/>
          <w:lang w:val="en"/>
        </w:rPr>
        <w:t>Computational Chemistry of Solid State Materials</w:t>
      </w:r>
      <w:r w:rsidRPr="00F44EBB">
        <w:rPr>
          <w:sz w:val="26"/>
          <w:szCs w:val="26"/>
          <w:lang w:val="en"/>
        </w:rPr>
        <w:t>, Wiley-VCH (2005).</w:t>
      </w:r>
    </w:p>
    <w:p w14:paraId="71606D1C" w14:textId="77777777" w:rsidR="00F44EBB" w:rsidRPr="00F44EBB" w:rsidRDefault="00F44EBB" w:rsidP="00F44EBB">
      <w:pPr>
        <w:numPr>
          <w:ilvl w:val="0"/>
          <w:numId w:val="31"/>
        </w:numPr>
        <w:spacing w:after="120"/>
        <w:jc w:val="both"/>
        <w:rPr>
          <w:sz w:val="26"/>
          <w:szCs w:val="26"/>
        </w:rPr>
      </w:pPr>
      <w:r w:rsidRPr="00F44EBB">
        <w:rPr>
          <w:sz w:val="26"/>
          <w:szCs w:val="26"/>
          <w:lang w:val="en"/>
        </w:rPr>
        <w:t>A.K. Hartmann</w:t>
      </w:r>
      <w:r w:rsidRPr="00784FE6">
        <w:rPr>
          <w:sz w:val="26"/>
          <w:szCs w:val="26"/>
          <w:lang w:val="en"/>
        </w:rPr>
        <w:t xml:space="preserve">, </w:t>
      </w:r>
      <w:hyperlink r:id="rId12" w:history="1">
        <w:r w:rsidRPr="00784FE6">
          <w:rPr>
            <w:rStyle w:val="Hyperlink"/>
            <w:color w:val="auto"/>
            <w:sz w:val="26"/>
            <w:szCs w:val="26"/>
            <w:u w:val="none"/>
            <w:lang w:val="en"/>
          </w:rPr>
          <w:t>Practical Guide to Computer Simulations</w:t>
        </w:r>
      </w:hyperlink>
      <w:r w:rsidRPr="00784FE6">
        <w:rPr>
          <w:sz w:val="26"/>
          <w:szCs w:val="26"/>
          <w:lang w:val="en"/>
        </w:rPr>
        <w:t xml:space="preserve">, </w:t>
      </w:r>
      <w:hyperlink r:id="rId13" w:tooltip="World Scientific" w:history="1">
        <w:r w:rsidRPr="00784FE6">
          <w:rPr>
            <w:rStyle w:val="Hyperlink"/>
            <w:color w:val="auto"/>
            <w:sz w:val="26"/>
            <w:szCs w:val="26"/>
            <w:u w:val="none"/>
            <w:lang w:val="en"/>
          </w:rPr>
          <w:t>World Scientific</w:t>
        </w:r>
      </w:hyperlink>
      <w:r w:rsidRPr="00784FE6">
        <w:rPr>
          <w:sz w:val="26"/>
          <w:szCs w:val="26"/>
          <w:lang w:val="en"/>
        </w:rPr>
        <w:t xml:space="preserve"> (2009)</w:t>
      </w:r>
    </w:p>
    <w:p w14:paraId="2DBC7600" w14:textId="1B46B98B" w:rsidR="00F44EBB" w:rsidRPr="00F44EBB" w:rsidRDefault="00F44EBB" w:rsidP="00F44EBB">
      <w:pPr>
        <w:numPr>
          <w:ilvl w:val="0"/>
          <w:numId w:val="31"/>
        </w:numPr>
        <w:spacing w:after="120"/>
        <w:jc w:val="both"/>
        <w:rPr>
          <w:sz w:val="26"/>
          <w:szCs w:val="26"/>
        </w:rPr>
      </w:pPr>
      <w:r w:rsidRPr="00F44EBB">
        <w:rPr>
          <w:sz w:val="26"/>
          <w:szCs w:val="26"/>
          <w:lang w:val="en"/>
        </w:rPr>
        <w:t xml:space="preserve">F. Jensen </w:t>
      </w:r>
      <w:r w:rsidRPr="00F44EBB">
        <w:rPr>
          <w:i/>
          <w:iCs/>
          <w:sz w:val="26"/>
          <w:szCs w:val="26"/>
          <w:lang w:val="en"/>
        </w:rPr>
        <w:t>Introduction to Computational Chemistry</w:t>
      </w:r>
      <w:r w:rsidRPr="00F44EBB">
        <w:rPr>
          <w:sz w:val="26"/>
          <w:szCs w:val="26"/>
          <w:lang w:val="en"/>
        </w:rPr>
        <w:t>, John Wiley &amp; Sons (1999).</w:t>
      </w:r>
    </w:p>
    <w:p w14:paraId="39401923" w14:textId="0A523C89" w:rsidR="00AA6B23" w:rsidRPr="00A162D2" w:rsidRDefault="00AA6B23" w:rsidP="00EC0E6D">
      <w:pPr>
        <w:pStyle w:val="Heading1"/>
        <w:numPr>
          <w:ilvl w:val="0"/>
          <w:numId w:val="0"/>
        </w:numPr>
        <w:shd w:val="clear" w:color="auto" w:fill="BFBFBF" w:themeFill="background1" w:themeFillShade="BF"/>
        <w:spacing w:line="276" w:lineRule="auto"/>
        <w:jc w:val="center"/>
        <w:rPr>
          <w:rFonts w:ascii="Times New Roman" w:hAnsi="Times New Roman"/>
          <w:color w:val="auto"/>
          <w:sz w:val="26"/>
          <w:szCs w:val="26"/>
        </w:rPr>
      </w:pPr>
      <w:r w:rsidRPr="00A162D2">
        <w:rPr>
          <w:rFonts w:ascii="Times New Roman" w:hAnsi="Times New Roman"/>
          <w:color w:val="auto"/>
          <w:sz w:val="26"/>
          <w:szCs w:val="26"/>
        </w:rPr>
        <w:t>Навчальний контент</w:t>
      </w:r>
    </w:p>
    <w:p w14:paraId="4B9C41FF" w14:textId="66E57C2A" w:rsidR="004A6336" w:rsidRPr="00A162D2" w:rsidRDefault="00791855" w:rsidP="00EC0E6D">
      <w:pPr>
        <w:pStyle w:val="Heading1"/>
        <w:spacing w:line="276" w:lineRule="auto"/>
        <w:rPr>
          <w:rFonts w:ascii="Times New Roman" w:hAnsi="Times New Roman"/>
          <w:color w:val="auto"/>
          <w:sz w:val="26"/>
          <w:szCs w:val="26"/>
        </w:rPr>
      </w:pPr>
      <w:r w:rsidRPr="00A162D2">
        <w:rPr>
          <w:rFonts w:ascii="Times New Roman" w:hAnsi="Times New Roman"/>
          <w:color w:val="auto"/>
          <w:sz w:val="26"/>
          <w:szCs w:val="26"/>
        </w:rPr>
        <w:t>Методика</w:t>
      </w:r>
      <w:r w:rsidR="00F51B26" w:rsidRPr="00A162D2">
        <w:rPr>
          <w:rFonts w:ascii="Times New Roman" w:hAnsi="Times New Roman"/>
          <w:color w:val="auto"/>
          <w:sz w:val="26"/>
          <w:szCs w:val="26"/>
        </w:rPr>
        <w:t xml:space="preserve"> опанування </w:t>
      </w:r>
      <w:r w:rsidR="00AA6B23" w:rsidRPr="00A162D2">
        <w:rPr>
          <w:rFonts w:ascii="Times New Roman" w:hAnsi="Times New Roman"/>
          <w:color w:val="auto"/>
          <w:sz w:val="26"/>
          <w:szCs w:val="26"/>
        </w:rPr>
        <w:t xml:space="preserve">навчальної </w:t>
      </w:r>
      <w:r w:rsidR="004A6336" w:rsidRPr="00A162D2">
        <w:rPr>
          <w:rFonts w:ascii="Times New Roman" w:hAnsi="Times New Roman"/>
          <w:color w:val="auto"/>
          <w:sz w:val="26"/>
          <w:szCs w:val="26"/>
        </w:rPr>
        <w:t>дисципліни</w:t>
      </w:r>
      <w:r w:rsidR="004D1575" w:rsidRPr="00A162D2">
        <w:rPr>
          <w:rFonts w:ascii="Times New Roman" w:hAnsi="Times New Roman"/>
          <w:color w:val="auto"/>
          <w:sz w:val="26"/>
          <w:szCs w:val="26"/>
        </w:rPr>
        <w:t xml:space="preserve"> </w:t>
      </w:r>
      <w:r w:rsidR="00087AFC" w:rsidRPr="00A162D2">
        <w:rPr>
          <w:rFonts w:ascii="Times New Roman" w:hAnsi="Times New Roman"/>
          <w:color w:val="auto"/>
          <w:sz w:val="26"/>
          <w:szCs w:val="26"/>
        </w:rPr>
        <w:t>(освітнього компонента)</w:t>
      </w:r>
    </w:p>
    <w:p w14:paraId="759C181D" w14:textId="77777777" w:rsidR="004F7BDB" w:rsidRPr="00A162D2" w:rsidRDefault="004F7BDB" w:rsidP="00EC0E6D">
      <w:pPr>
        <w:spacing w:after="120"/>
        <w:jc w:val="center"/>
        <w:rPr>
          <w:b/>
          <w:sz w:val="26"/>
          <w:szCs w:val="26"/>
        </w:rPr>
      </w:pPr>
      <w:r w:rsidRPr="00A162D2">
        <w:rPr>
          <w:b/>
          <w:sz w:val="26"/>
          <w:szCs w:val="26"/>
        </w:rPr>
        <w:t>Лекційні заняття</w:t>
      </w:r>
    </w:p>
    <w:p w14:paraId="4FCB3F14" w14:textId="64AA19BD" w:rsidR="009904B0" w:rsidRDefault="004F7BDB" w:rsidP="00EC0E6D">
      <w:pPr>
        <w:spacing w:after="120"/>
        <w:ind w:firstLine="397"/>
        <w:jc w:val="both"/>
        <w:rPr>
          <w:rFonts w:eastAsia="Times New Roman"/>
          <w:bCs/>
          <w:sz w:val="26"/>
          <w:szCs w:val="26"/>
          <w:lang w:eastAsia="ru-RU"/>
        </w:rPr>
      </w:pPr>
      <w:r w:rsidRPr="00A162D2">
        <w:rPr>
          <w:sz w:val="26"/>
          <w:szCs w:val="26"/>
        </w:rPr>
        <w:t xml:space="preserve">Вичитування лекцій з дисципліни проводиться паралельно з виконанням студентами індівідуальних </w:t>
      </w:r>
      <w:r w:rsidR="00616236" w:rsidRPr="00A162D2">
        <w:rPr>
          <w:sz w:val="26"/>
          <w:szCs w:val="26"/>
        </w:rPr>
        <w:t>завдань</w:t>
      </w:r>
      <w:r w:rsidRPr="00A162D2">
        <w:rPr>
          <w:sz w:val="26"/>
          <w:szCs w:val="26"/>
        </w:rPr>
        <w:t xml:space="preserve"> та розглядом ними питань, що виносяться на самостійну роботу. При читані лекцій при змішаному навчанні застосовуються засоби для відеоконференцій (</w:t>
      </w:r>
      <w:r w:rsidRPr="00A162D2">
        <w:rPr>
          <w:sz w:val="26"/>
          <w:szCs w:val="26"/>
          <w:lang w:val="en-GB"/>
        </w:rPr>
        <w:t>Google</w:t>
      </w:r>
      <w:r w:rsidRPr="00A162D2">
        <w:rPr>
          <w:sz w:val="26"/>
          <w:szCs w:val="26"/>
        </w:rPr>
        <w:t xml:space="preserve"> </w:t>
      </w:r>
      <w:r w:rsidRPr="00A162D2">
        <w:rPr>
          <w:sz w:val="26"/>
          <w:szCs w:val="26"/>
          <w:lang w:val="en-GB"/>
        </w:rPr>
        <w:t>Meet</w:t>
      </w:r>
      <w:r w:rsidRPr="00A162D2">
        <w:rPr>
          <w:sz w:val="26"/>
          <w:szCs w:val="26"/>
        </w:rPr>
        <w:t xml:space="preserve">, </w:t>
      </w:r>
      <w:r w:rsidRPr="00A162D2">
        <w:rPr>
          <w:sz w:val="26"/>
          <w:szCs w:val="26"/>
          <w:lang w:val="en-GB"/>
        </w:rPr>
        <w:t>Zoom</w:t>
      </w:r>
      <w:r w:rsidRPr="00A162D2">
        <w:rPr>
          <w:sz w:val="26"/>
          <w:szCs w:val="26"/>
        </w:rPr>
        <w:t xml:space="preserve"> тощо) та ілюстративний матеріал у вигляді презентацій</w:t>
      </w:r>
      <w:r w:rsidR="00616236" w:rsidRPr="00A162D2">
        <w:rPr>
          <w:sz w:val="26"/>
          <w:szCs w:val="26"/>
        </w:rPr>
        <w:t xml:space="preserve"> якій передається слухачам через чат.</w:t>
      </w:r>
      <w:r w:rsidRPr="00A162D2">
        <w:rPr>
          <w:sz w:val="26"/>
          <w:szCs w:val="26"/>
        </w:rPr>
        <w:t xml:space="preserve"> Після кожної лекції рекомендується ознайомитись з матеріалами, рекомендованими для самостійного вивчення, а перед наступною лекцією – повторити матеріал попередньої.</w:t>
      </w:r>
      <w:r w:rsidR="00616236" w:rsidRPr="00A162D2">
        <w:rPr>
          <w:sz w:val="26"/>
          <w:szCs w:val="26"/>
        </w:rPr>
        <w:t xml:space="preserve"> </w:t>
      </w:r>
      <w:r w:rsidR="00887281" w:rsidRPr="00A162D2">
        <w:rPr>
          <w:rFonts w:eastAsia="Times New Roman"/>
          <w:bCs/>
          <w:sz w:val="26"/>
          <w:szCs w:val="26"/>
          <w:lang w:eastAsia="ru-RU"/>
        </w:rPr>
        <w:t>Кожен студент отримує індивідуальне завдання у вигля</w:t>
      </w:r>
      <w:r w:rsidR="009904B0" w:rsidRPr="00A162D2">
        <w:rPr>
          <w:rFonts w:eastAsia="Times New Roman"/>
          <w:bCs/>
          <w:sz w:val="26"/>
          <w:szCs w:val="26"/>
          <w:lang w:eastAsia="ru-RU"/>
        </w:rPr>
        <w:t xml:space="preserve">ді </w:t>
      </w:r>
      <w:r w:rsidR="00366283">
        <w:rPr>
          <w:rFonts w:eastAsia="Times New Roman"/>
          <w:bCs/>
          <w:sz w:val="26"/>
          <w:szCs w:val="26"/>
          <w:lang w:eastAsia="ru-RU"/>
        </w:rPr>
        <w:t xml:space="preserve">аналізу </w:t>
      </w:r>
      <w:r w:rsidR="009904B0" w:rsidRPr="00A162D2">
        <w:rPr>
          <w:rFonts w:eastAsia="Times New Roman"/>
          <w:bCs/>
          <w:sz w:val="26"/>
          <w:szCs w:val="26"/>
          <w:lang w:eastAsia="ru-RU"/>
        </w:rPr>
        <w:t>орігінальн</w:t>
      </w:r>
      <w:r w:rsidR="00366283">
        <w:rPr>
          <w:rFonts w:eastAsia="Times New Roman"/>
          <w:bCs/>
          <w:sz w:val="26"/>
          <w:szCs w:val="26"/>
          <w:lang w:eastAsia="ru-RU"/>
        </w:rPr>
        <w:t xml:space="preserve">их </w:t>
      </w:r>
      <w:r w:rsidR="008705F4" w:rsidRPr="00A162D2">
        <w:rPr>
          <w:rFonts w:eastAsia="Times New Roman"/>
          <w:bCs/>
          <w:sz w:val="26"/>
          <w:szCs w:val="26"/>
          <w:lang w:eastAsia="ru-RU"/>
        </w:rPr>
        <w:t>статт</w:t>
      </w:r>
      <w:r w:rsidR="00366283">
        <w:rPr>
          <w:rFonts w:eastAsia="Times New Roman"/>
          <w:bCs/>
          <w:sz w:val="26"/>
          <w:szCs w:val="26"/>
          <w:lang w:eastAsia="ru-RU"/>
        </w:rPr>
        <w:t>ей</w:t>
      </w:r>
      <w:r w:rsidR="008705F4" w:rsidRPr="00A162D2">
        <w:rPr>
          <w:rFonts w:eastAsia="Times New Roman"/>
          <w:bCs/>
          <w:sz w:val="26"/>
          <w:szCs w:val="26"/>
          <w:lang w:eastAsia="ru-RU"/>
        </w:rPr>
        <w:t xml:space="preserve"> по темі лекції.</w:t>
      </w:r>
    </w:p>
    <w:p w14:paraId="5F75E069" w14:textId="1535DEFB" w:rsidR="00080426" w:rsidRDefault="008F6B9D" w:rsidP="00080426">
      <w:pPr>
        <w:spacing w:after="120"/>
        <w:ind w:firstLine="397"/>
        <w:jc w:val="both"/>
        <w:rPr>
          <w:rFonts w:eastAsia="Times New Roman"/>
          <w:bCs/>
          <w:sz w:val="26"/>
          <w:szCs w:val="26"/>
          <w:lang w:val="ru-RU" w:eastAsia="ru-RU"/>
        </w:rPr>
      </w:pPr>
      <w:r>
        <w:rPr>
          <w:rFonts w:eastAsia="Times New Roman"/>
          <w:bCs/>
          <w:sz w:val="26"/>
          <w:szCs w:val="26"/>
          <w:lang w:val="ru-RU" w:eastAsia="ru-RU"/>
        </w:rPr>
        <w:t>Лекція</w:t>
      </w:r>
      <w:r w:rsidR="00080426" w:rsidRPr="00080426">
        <w:rPr>
          <w:rFonts w:eastAsia="Times New Roman"/>
          <w:bCs/>
          <w:sz w:val="26"/>
          <w:szCs w:val="26"/>
          <w:lang w:val="ru-RU" w:eastAsia="ru-RU"/>
        </w:rPr>
        <w:t xml:space="preserve"> 1. Вступ.  Енергетика індівідуальних молекул. </w:t>
      </w:r>
    </w:p>
    <w:p w14:paraId="466E91CD" w14:textId="1AA18F1C" w:rsidR="00080426" w:rsidRDefault="008F6B9D" w:rsidP="00080426">
      <w:pPr>
        <w:spacing w:after="120"/>
        <w:ind w:firstLine="397"/>
        <w:jc w:val="both"/>
        <w:rPr>
          <w:rFonts w:eastAsia="Times New Roman"/>
          <w:bCs/>
          <w:sz w:val="26"/>
          <w:szCs w:val="26"/>
          <w:lang w:val="ru-RU" w:eastAsia="ru-RU"/>
        </w:rPr>
      </w:pPr>
      <w:r>
        <w:rPr>
          <w:rFonts w:eastAsia="Times New Roman"/>
          <w:bCs/>
          <w:sz w:val="26"/>
          <w:szCs w:val="26"/>
          <w:lang w:val="ru-RU" w:eastAsia="ru-RU"/>
        </w:rPr>
        <w:lastRenderedPageBreak/>
        <w:t>Лекція</w:t>
      </w:r>
      <w:r w:rsidRPr="00080426">
        <w:rPr>
          <w:rFonts w:eastAsia="Times New Roman"/>
          <w:bCs/>
          <w:sz w:val="26"/>
          <w:szCs w:val="26"/>
          <w:lang w:val="ru-RU" w:eastAsia="ru-RU"/>
        </w:rPr>
        <w:t xml:space="preserve"> </w:t>
      </w:r>
      <w:r w:rsidR="00080426" w:rsidRPr="00080426">
        <w:rPr>
          <w:rFonts w:eastAsia="Times New Roman"/>
          <w:bCs/>
          <w:sz w:val="26"/>
          <w:szCs w:val="26"/>
          <w:lang w:val="ru-RU" w:eastAsia="ru-RU"/>
        </w:rPr>
        <w:t xml:space="preserve">2.  Ротаційна енергія молекул.  </w:t>
      </w:r>
    </w:p>
    <w:p w14:paraId="140C94DD" w14:textId="77777777" w:rsidR="008F6B9D" w:rsidRPr="00EF2FEB" w:rsidRDefault="008F6B9D" w:rsidP="00080426">
      <w:pPr>
        <w:spacing w:after="120"/>
        <w:ind w:firstLine="397"/>
        <w:jc w:val="both"/>
        <w:rPr>
          <w:rFonts w:eastAsia="Times New Roman"/>
          <w:bCs/>
          <w:sz w:val="26"/>
          <w:szCs w:val="26"/>
          <w:lang w:val="ru-RU" w:eastAsia="ru-RU"/>
        </w:rPr>
      </w:pPr>
      <w:r>
        <w:rPr>
          <w:rFonts w:eastAsia="Times New Roman"/>
          <w:bCs/>
          <w:sz w:val="26"/>
          <w:szCs w:val="26"/>
          <w:lang w:val="ru-RU" w:eastAsia="ru-RU"/>
        </w:rPr>
        <w:t>Лекція</w:t>
      </w:r>
      <w:r w:rsidRPr="00080426">
        <w:rPr>
          <w:rFonts w:eastAsia="Times New Roman"/>
          <w:bCs/>
          <w:sz w:val="26"/>
          <w:szCs w:val="26"/>
          <w:lang w:val="ru-RU" w:eastAsia="ru-RU"/>
        </w:rPr>
        <w:t xml:space="preserve"> </w:t>
      </w:r>
      <w:r w:rsidR="00080426" w:rsidRPr="00080426">
        <w:rPr>
          <w:rFonts w:eastAsia="Times New Roman"/>
          <w:bCs/>
          <w:sz w:val="26"/>
          <w:szCs w:val="26"/>
          <w:lang w:val="ru-RU" w:eastAsia="ru-RU"/>
        </w:rPr>
        <w:t>3.  Коливальна енергія мол</w:t>
      </w:r>
      <w:r w:rsidR="00080426">
        <w:rPr>
          <w:rFonts w:eastAsia="Times New Roman"/>
          <w:bCs/>
          <w:sz w:val="26"/>
          <w:szCs w:val="26"/>
          <w:lang w:val="en-US" w:eastAsia="ru-RU"/>
        </w:rPr>
        <w:t>e</w:t>
      </w:r>
      <w:r w:rsidR="00080426" w:rsidRPr="00080426">
        <w:rPr>
          <w:rFonts w:eastAsia="Times New Roman"/>
          <w:bCs/>
          <w:sz w:val="26"/>
          <w:szCs w:val="26"/>
          <w:lang w:val="ru-RU" w:eastAsia="ru-RU"/>
        </w:rPr>
        <w:t>кул</w:t>
      </w:r>
      <w:r w:rsidRPr="00EF2FEB">
        <w:rPr>
          <w:rFonts w:eastAsia="Times New Roman"/>
          <w:bCs/>
          <w:sz w:val="26"/>
          <w:szCs w:val="26"/>
          <w:lang w:val="ru-RU" w:eastAsia="ru-RU"/>
        </w:rPr>
        <w:t xml:space="preserve"> 1.</w:t>
      </w:r>
    </w:p>
    <w:p w14:paraId="72BD0EB0" w14:textId="34B1B35A" w:rsidR="00080426" w:rsidRPr="00EF2FEB" w:rsidRDefault="008F6B9D" w:rsidP="00080426">
      <w:pPr>
        <w:spacing w:after="120"/>
        <w:ind w:firstLine="397"/>
        <w:jc w:val="both"/>
        <w:rPr>
          <w:rFonts w:eastAsia="Times New Roman"/>
          <w:bCs/>
          <w:sz w:val="26"/>
          <w:szCs w:val="26"/>
          <w:lang w:val="ru-RU" w:eastAsia="ru-RU"/>
        </w:rPr>
      </w:pPr>
      <w:r>
        <w:rPr>
          <w:rFonts w:eastAsia="Times New Roman"/>
          <w:bCs/>
          <w:sz w:val="26"/>
          <w:szCs w:val="26"/>
          <w:lang w:val="ru-RU" w:eastAsia="ru-RU"/>
        </w:rPr>
        <w:t>Лекція</w:t>
      </w:r>
      <w:r w:rsidRPr="00080426">
        <w:rPr>
          <w:rFonts w:eastAsia="Times New Roman"/>
          <w:bCs/>
          <w:sz w:val="26"/>
          <w:szCs w:val="26"/>
          <w:lang w:val="ru-RU" w:eastAsia="ru-RU"/>
        </w:rPr>
        <w:t xml:space="preserve"> </w:t>
      </w:r>
      <w:r>
        <w:rPr>
          <w:rFonts w:eastAsia="Times New Roman"/>
          <w:bCs/>
          <w:sz w:val="26"/>
          <w:szCs w:val="26"/>
          <w:lang w:val="ru-RU" w:eastAsia="ru-RU"/>
        </w:rPr>
        <w:t>4</w:t>
      </w:r>
      <w:r w:rsidRPr="00080426">
        <w:rPr>
          <w:rFonts w:eastAsia="Times New Roman"/>
          <w:bCs/>
          <w:sz w:val="26"/>
          <w:szCs w:val="26"/>
          <w:lang w:val="ru-RU" w:eastAsia="ru-RU"/>
        </w:rPr>
        <w:t>.  Коливальна енергія мол</w:t>
      </w:r>
      <w:r>
        <w:rPr>
          <w:rFonts w:eastAsia="Times New Roman"/>
          <w:bCs/>
          <w:sz w:val="26"/>
          <w:szCs w:val="26"/>
          <w:lang w:val="en-US" w:eastAsia="ru-RU"/>
        </w:rPr>
        <w:t>e</w:t>
      </w:r>
      <w:r w:rsidRPr="00080426">
        <w:rPr>
          <w:rFonts w:eastAsia="Times New Roman"/>
          <w:bCs/>
          <w:sz w:val="26"/>
          <w:szCs w:val="26"/>
          <w:lang w:val="ru-RU" w:eastAsia="ru-RU"/>
        </w:rPr>
        <w:t>кул</w:t>
      </w:r>
      <w:r w:rsidRPr="00EF2FEB">
        <w:rPr>
          <w:rFonts w:eastAsia="Times New Roman"/>
          <w:bCs/>
          <w:sz w:val="26"/>
          <w:szCs w:val="26"/>
          <w:lang w:val="ru-RU" w:eastAsia="ru-RU"/>
        </w:rPr>
        <w:t xml:space="preserve"> </w:t>
      </w:r>
      <w:r>
        <w:rPr>
          <w:rFonts w:eastAsia="Times New Roman"/>
          <w:bCs/>
          <w:sz w:val="26"/>
          <w:szCs w:val="26"/>
          <w:lang w:eastAsia="ru-RU"/>
        </w:rPr>
        <w:t>2</w:t>
      </w:r>
      <w:r w:rsidRPr="00EF2FEB">
        <w:rPr>
          <w:rFonts w:eastAsia="Times New Roman"/>
          <w:bCs/>
          <w:sz w:val="26"/>
          <w:szCs w:val="26"/>
          <w:lang w:val="ru-RU" w:eastAsia="ru-RU"/>
        </w:rPr>
        <w:t>.</w:t>
      </w:r>
    </w:p>
    <w:p w14:paraId="6A0CFF1A" w14:textId="03314E6F" w:rsidR="00080426" w:rsidRPr="00EF2FEB" w:rsidRDefault="008F6B9D" w:rsidP="00080426">
      <w:pPr>
        <w:spacing w:after="120"/>
        <w:ind w:firstLine="397"/>
        <w:jc w:val="both"/>
        <w:rPr>
          <w:rFonts w:eastAsia="Times New Roman"/>
          <w:bCs/>
          <w:sz w:val="26"/>
          <w:szCs w:val="26"/>
          <w:lang w:val="ru-RU" w:eastAsia="ru-RU"/>
        </w:rPr>
      </w:pPr>
      <w:r>
        <w:rPr>
          <w:rFonts w:eastAsia="Times New Roman"/>
          <w:bCs/>
          <w:sz w:val="26"/>
          <w:szCs w:val="26"/>
          <w:lang w:val="ru-RU" w:eastAsia="ru-RU"/>
        </w:rPr>
        <w:t>Лекція</w:t>
      </w:r>
      <w:r w:rsidRPr="00080426">
        <w:rPr>
          <w:rFonts w:eastAsia="Times New Roman"/>
          <w:bCs/>
          <w:sz w:val="26"/>
          <w:szCs w:val="26"/>
          <w:lang w:val="ru-RU" w:eastAsia="ru-RU"/>
        </w:rPr>
        <w:t xml:space="preserve"> </w:t>
      </w:r>
      <w:r>
        <w:rPr>
          <w:rFonts w:eastAsia="Times New Roman"/>
          <w:bCs/>
          <w:sz w:val="26"/>
          <w:szCs w:val="26"/>
          <w:lang w:val="ru-RU" w:eastAsia="ru-RU"/>
        </w:rPr>
        <w:t>5</w:t>
      </w:r>
      <w:r w:rsidR="00080426" w:rsidRPr="00080426">
        <w:rPr>
          <w:rFonts w:eastAsia="Times New Roman"/>
          <w:bCs/>
          <w:sz w:val="26"/>
          <w:szCs w:val="26"/>
          <w:lang w:val="ru-RU" w:eastAsia="ru-RU"/>
        </w:rPr>
        <w:t>. Електронна енергія молекул.</w:t>
      </w:r>
      <w:r w:rsidR="00080426" w:rsidRPr="00EF2FEB">
        <w:rPr>
          <w:rFonts w:eastAsia="Times New Roman"/>
          <w:bCs/>
          <w:sz w:val="26"/>
          <w:szCs w:val="26"/>
          <w:lang w:val="ru-RU" w:eastAsia="ru-RU"/>
        </w:rPr>
        <w:t xml:space="preserve"> </w:t>
      </w:r>
    </w:p>
    <w:p w14:paraId="7BA12797" w14:textId="68E612D8" w:rsidR="00080426" w:rsidRDefault="008F6B9D" w:rsidP="00080426">
      <w:pPr>
        <w:spacing w:after="120"/>
        <w:ind w:firstLine="397"/>
        <w:jc w:val="both"/>
        <w:rPr>
          <w:rFonts w:eastAsia="Times New Roman"/>
          <w:bCs/>
          <w:sz w:val="26"/>
          <w:szCs w:val="26"/>
          <w:lang w:val="ru-RU" w:eastAsia="ru-RU"/>
        </w:rPr>
      </w:pPr>
      <w:r>
        <w:rPr>
          <w:rFonts w:eastAsia="Times New Roman"/>
          <w:bCs/>
          <w:sz w:val="26"/>
          <w:szCs w:val="26"/>
          <w:lang w:val="ru-RU" w:eastAsia="ru-RU"/>
        </w:rPr>
        <w:t>Лекція</w:t>
      </w:r>
      <w:r w:rsidRPr="00080426">
        <w:rPr>
          <w:rFonts w:eastAsia="Times New Roman"/>
          <w:bCs/>
          <w:sz w:val="26"/>
          <w:szCs w:val="26"/>
          <w:lang w:val="ru-RU" w:eastAsia="ru-RU"/>
        </w:rPr>
        <w:t xml:space="preserve"> </w:t>
      </w:r>
      <w:r>
        <w:rPr>
          <w:rFonts w:eastAsia="Times New Roman"/>
          <w:bCs/>
          <w:sz w:val="26"/>
          <w:szCs w:val="26"/>
          <w:lang w:val="ru-RU" w:eastAsia="ru-RU"/>
        </w:rPr>
        <w:t>6</w:t>
      </w:r>
      <w:r w:rsidR="00080426" w:rsidRPr="00080426">
        <w:rPr>
          <w:rFonts w:eastAsia="Times New Roman"/>
          <w:bCs/>
          <w:sz w:val="26"/>
          <w:szCs w:val="26"/>
          <w:lang w:val="ru-RU" w:eastAsia="ru-RU"/>
        </w:rPr>
        <w:t>. Поверхні потенційної енергії – побудова</w:t>
      </w:r>
    </w:p>
    <w:p w14:paraId="74D359F6" w14:textId="0B8ABE45" w:rsidR="008F6B9D" w:rsidRDefault="008F6B9D" w:rsidP="00080426">
      <w:pPr>
        <w:spacing w:after="120"/>
        <w:ind w:firstLine="397"/>
        <w:jc w:val="both"/>
        <w:rPr>
          <w:rFonts w:eastAsia="Times New Roman"/>
          <w:bCs/>
          <w:sz w:val="26"/>
          <w:szCs w:val="26"/>
          <w:lang w:val="ru-RU" w:eastAsia="ru-RU"/>
        </w:rPr>
      </w:pPr>
      <w:r>
        <w:rPr>
          <w:rFonts w:eastAsia="Times New Roman"/>
          <w:bCs/>
          <w:sz w:val="26"/>
          <w:szCs w:val="26"/>
          <w:lang w:val="ru-RU" w:eastAsia="ru-RU"/>
        </w:rPr>
        <w:t>Лекція</w:t>
      </w:r>
      <w:r w:rsidRPr="00080426">
        <w:rPr>
          <w:rFonts w:eastAsia="Times New Roman"/>
          <w:bCs/>
          <w:sz w:val="26"/>
          <w:szCs w:val="26"/>
          <w:lang w:val="ru-RU" w:eastAsia="ru-RU"/>
        </w:rPr>
        <w:t xml:space="preserve"> </w:t>
      </w:r>
      <w:r>
        <w:rPr>
          <w:rFonts w:eastAsia="Times New Roman"/>
          <w:bCs/>
          <w:sz w:val="26"/>
          <w:szCs w:val="26"/>
          <w:lang w:val="ru-RU" w:eastAsia="ru-RU"/>
        </w:rPr>
        <w:t>7</w:t>
      </w:r>
      <w:r w:rsidR="00080426" w:rsidRPr="00080426">
        <w:rPr>
          <w:rFonts w:eastAsia="Times New Roman"/>
          <w:bCs/>
          <w:sz w:val="26"/>
          <w:szCs w:val="26"/>
          <w:lang w:val="ru-RU" w:eastAsia="ru-RU"/>
        </w:rPr>
        <w:t>.  Поверхні потенційної енергії – аналіз</w:t>
      </w:r>
      <w:r>
        <w:rPr>
          <w:rFonts w:eastAsia="Times New Roman"/>
          <w:bCs/>
          <w:sz w:val="26"/>
          <w:szCs w:val="26"/>
          <w:lang w:val="ru-RU" w:eastAsia="ru-RU"/>
        </w:rPr>
        <w:t xml:space="preserve"> 1.</w:t>
      </w:r>
    </w:p>
    <w:p w14:paraId="4B561C2D" w14:textId="1EEC4DC4" w:rsidR="008F6B9D" w:rsidRDefault="008F6B9D" w:rsidP="008F6B9D">
      <w:pPr>
        <w:spacing w:after="120"/>
        <w:ind w:firstLine="397"/>
        <w:jc w:val="both"/>
        <w:rPr>
          <w:rFonts w:eastAsia="Times New Roman"/>
          <w:bCs/>
          <w:sz w:val="26"/>
          <w:szCs w:val="26"/>
          <w:lang w:val="ru-RU" w:eastAsia="ru-RU"/>
        </w:rPr>
      </w:pPr>
      <w:r>
        <w:rPr>
          <w:rFonts w:eastAsia="Times New Roman"/>
          <w:bCs/>
          <w:sz w:val="26"/>
          <w:szCs w:val="26"/>
          <w:lang w:val="ru-RU" w:eastAsia="ru-RU"/>
        </w:rPr>
        <w:t>Лекція</w:t>
      </w:r>
      <w:r w:rsidRPr="00080426">
        <w:rPr>
          <w:rFonts w:eastAsia="Times New Roman"/>
          <w:bCs/>
          <w:sz w:val="26"/>
          <w:szCs w:val="26"/>
          <w:lang w:val="ru-RU" w:eastAsia="ru-RU"/>
        </w:rPr>
        <w:t xml:space="preserve"> </w:t>
      </w:r>
      <w:r>
        <w:rPr>
          <w:rFonts w:eastAsia="Times New Roman"/>
          <w:bCs/>
          <w:sz w:val="26"/>
          <w:szCs w:val="26"/>
          <w:lang w:val="ru-RU" w:eastAsia="ru-RU"/>
        </w:rPr>
        <w:t>8</w:t>
      </w:r>
      <w:r w:rsidRPr="00080426">
        <w:rPr>
          <w:rFonts w:eastAsia="Times New Roman"/>
          <w:bCs/>
          <w:sz w:val="26"/>
          <w:szCs w:val="26"/>
          <w:lang w:val="ru-RU" w:eastAsia="ru-RU"/>
        </w:rPr>
        <w:t>.  Поверхні потенційної енергії – аналіз</w:t>
      </w:r>
      <w:r>
        <w:rPr>
          <w:rFonts w:eastAsia="Times New Roman"/>
          <w:bCs/>
          <w:sz w:val="26"/>
          <w:szCs w:val="26"/>
          <w:lang w:val="ru-RU" w:eastAsia="ru-RU"/>
        </w:rPr>
        <w:t xml:space="preserve"> 2.</w:t>
      </w:r>
    </w:p>
    <w:p w14:paraId="2BE6BF7B" w14:textId="6785837E" w:rsidR="00080426" w:rsidRDefault="008F6B9D" w:rsidP="00080426">
      <w:pPr>
        <w:spacing w:after="120"/>
        <w:ind w:firstLine="397"/>
        <w:jc w:val="both"/>
        <w:rPr>
          <w:rFonts w:eastAsia="Times New Roman"/>
          <w:bCs/>
          <w:sz w:val="26"/>
          <w:szCs w:val="26"/>
          <w:lang w:val="ru-RU" w:eastAsia="ru-RU"/>
        </w:rPr>
      </w:pPr>
      <w:r>
        <w:rPr>
          <w:rFonts w:eastAsia="Times New Roman"/>
          <w:bCs/>
          <w:sz w:val="26"/>
          <w:szCs w:val="26"/>
          <w:lang w:val="ru-RU" w:eastAsia="ru-RU"/>
        </w:rPr>
        <w:t>Лекція</w:t>
      </w:r>
      <w:r w:rsidRPr="00080426">
        <w:rPr>
          <w:rFonts w:eastAsia="Times New Roman"/>
          <w:bCs/>
          <w:sz w:val="26"/>
          <w:szCs w:val="26"/>
          <w:lang w:val="ru-RU" w:eastAsia="ru-RU"/>
        </w:rPr>
        <w:t xml:space="preserve"> </w:t>
      </w:r>
      <w:r>
        <w:rPr>
          <w:rFonts w:eastAsia="Times New Roman"/>
          <w:bCs/>
          <w:sz w:val="26"/>
          <w:szCs w:val="26"/>
          <w:lang w:val="ru-RU" w:eastAsia="ru-RU"/>
        </w:rPr>
        <w:t>9</w:t>
      </w:r>
      <w:r w:rsidR="00080426" w:rsidRPr="00080426">
        <w:rPr>
          <w:rFonts w:eastAsia="Times New Roman"/>
          <w:bCs/>
          <w:sz w:val="26"/>
          <w:szCs w:val="26"/>
          <w:lang w:val="ru-RU" w:eastAsia="ru-RU"/>
        </w:rPr>
        <w:t xml:space="preserve">.  Перехідні стани та їх аналіз. </w:t>
      </w:r>
    </w:p>
    <w:p w14:paraId="5BA20603" w14:textId="118E6EE5" w:rsidR="008F6B9D" w:rsidRDefault="008F6B9D" w:rsidP="008F6B9D">
      <w:pPr>
        <w:spacing w:after="120"/>
        <w:ind w:firstLine="397"/>
        <w:jc w:val="both"/>
        <w:rPr>
          <w:rFonts w:eastAsia="Times New Roman"/>
          <w:bCs/>
          <w:sz w:val="26"/>
          <w:szCs w:val="26"/>
          <w:lang w:val="ru-RU" w:eastAsia="ru-RU"/>
        </w:rPr>
      </w:pPr>
      <w:r>
        <w:rPr>
          <w:rFonts w:eastAsia="Times New Roman"/>
          <w:bCs/>
          <w:sz w:val="26"/>
          <w:szCs w:val="26"/>
          <w:lang w:val="ru-RU" w:eastAsia="ru-RU"/>
        </w:rPr>
        <w:t>Лекція</w:t>
      </w:r>
      <w:r w:rsidRPr="00080426">
        <w:rPr>
          <w:rFonts w:eastAsia="Times New Roman"/>
          <w:bCs/>
          <w:sz w:val="26"/>
          <w:szCs w:val="26"/>
          <w:lang w:val="ru-RU" w:eastAsia="ru-RU"/>
        </w:rPr>
        <w:t xml:space="preserve"> </w:t>
      </w:r>
      <w:r>
        <w:rPr>
          <w:rFonts w:eastAsia="Times New Roman"/>
          <w:bCs/>
          <w:sz w:val="26"/>
          <w:szCs w:val="26"/>
          <w:lang w:val="ru-RU" w:eastAsia="ru-RU"/>
        </w:rPr>
        <w:t>10</w:t>
      </w:r>
      <w:r w:rsidRPr="00080426">
        <w:rPr>
          <w:rFonts w:eastAsia="Times New Roman"/>
          <w:bCs/>
          <w:sz w:val="26"/>
          <w:szCs w:val="26"/>
          <w:lang w:val="ru-RU" w:eastAsia="ru-RU"/>
        </w:rPr>
        <w:t xml:space="preserve">.  </w:t>
      </w:r>
      <w:r>
        <w:rPr>
          <w:rFonts w:eastAsia="Times New Roman"/>
          <w:bCs/>
          <w:sz w:val="26"/>
          <w:szCs w:val="26"/>
          <w:lang w:val="ru-RU" w:eastAsia="ru-RU"/>
        </w:rPr>
        <w:t>Аномалії на п</w:t>
      </w:r>
      <w:r w:rsidRPr="008F6B9D">
        <w:rPr>
          <w:rFonts w:eastAsia="Times New Roman"/>
          <w:bCs/>
          <w:sz w:val="26"/>
          <w:szCs w:val="26"/>
          <w:lang w:val="ru-RU" w:eastAsia="ru-RU"/>
        </w:rPr>
        <w:t>оверхні потенційної енергії</w:t>
      </w:r>
      <w:r w:rsidR="008F73A0">
        <w:rPr>
          <w:rFonts w:eastAsia="Times New Roman"/>
          <w:bCs/>
          <w:sz w:val="26"/>
          <w:szCs w:val="26"/>
          <w:lang w:val="ru-RU" w:eastAsia="ru-RU"/>
        </w:rPr>
        <w:t>.</w:t>
      </w:r>
      <w:r w:rsidRPr="008F6B9D">
        <w:rPr>
          <w:rFonts w:eastAsia="Times New Roman"/>
          <w:bCs/>
          <w:sz w:val="26"/>
          <w:szCs w:val="26"/>
          <w:lang w:val="ru-RU" w:eastAsia="ru-RU"/>
        </w:rPr>
        <w:t xml:space="preserve"> </w:t>
      </w:r>
    </w:p>
    <w:p w14:paraId="35465CAC" w14:textId="272155D0" w:rsidR="00080426" w:rsidRPr="00EF2FEB" w:rsidRDefault="008F6B9D" w:rsidP="00080426">
      <w:pPr>
        <w:spacing w:after="120"/>
        <w:ind w:firstLine="397"/>
        <w:jc w:val="both"/>
        <w:rPr>
          <w:rFonts w:eastAsia="Times New Roman"/>
          <w:bCs/>
          <w:sz w:val="26"/>
          <w:szCs w:val="26"/>
          <w:lang w:val="ru-RU" w:eastAsia="ru-RU"/>
        </w:rPr>
      </w:pPr>
      <w:r>
        <w:rPr>
          <w:rFonts w:eastAsia="Times New Roman"/>
          <w:bCs/>
          <w:sz w:val="26"/>
          <w:szCs w:val="26"/>
          <w:lang w:val="ru-RU" w:eastAsia="ru-RU"/>
        </w:rPr>
        <w:t>Лекція</w:t>
      </w:r>
      <w:r w:rsidRPr="00080426">
        <w:rPr>
          <w:rFonts w:eastAsia="Times New Roman"/>
          <w:bCs/>
          <w:sz w:val="26"/>
          <w:szCs w:val="26"/>
          <w:lang w:val="ru-RU" w:eastAsia="ru-RU"/>
        </w:rPr>
        <w:t xml:space="preserve"> </w:t>
      </w:r>
      <w:r>
        <w:rPr>
          <w:rFonts w:eastAsia="Times New Roman"/>
          <w:bCs/>
          <w:sz w:val="26"/>
          <w:szCs w:val="26"/>
          <w:lang w:val="ru-RU" w:eastAsia="ru-RU"/>
        </w:rPr>
        <w:t>11</w:t>
      </w:r>
      <w:r w:rsidR="00080426" w:rsidRPr="00080426">
        <w:rPr>
          <w:rFonts w:eastAsia="Times New Roman"/>
          <w:bCs/>
          <w:sz w:val="26"/>
          <w:szCs w:val="26"/>
          <w:lang w:val="ru-RU" w:eastAsia="ru-RU"/>
        </w:rPr>
        <w:t>. Розра</w:t>
      </w:r>
      <w:r w:rsidR="00080426" w:rsidRPr="00080426">
        <w:rPr>
          <w:rFonts w:eastAsia="Times New Roman"/>
          <w:bCs/>
          <w:sz w:val="26"/>
          <w:szCs w:val="26"/>
          <w:lang w:val="en-US" w:eastAsia="ru-RU"/>
        </w:rPr>
        <w:t>x</w:t>
      </w:r>
      <w:r w:rsidR="00080426" w:rsidRPr="00080426">
        <w:rPr>
          <w:rFonts w:eastAsia="Times New Roman"/>
          <w:bCs/>
          <w:sz w:val="26"/>
          <w:szCs w:val="26"/>
          <w:lang w:val="ru-RU" w:eastAsia="ru-RU"/>
        </w:rPr>
        <w:t>унки ентропії.</w:t>
      </w:r>
      <w:r w:rsidR="00080426" w:rsidRPr="00EF2FEB">
        <w:rPr>
          <w:rFonts w:eastAsia="Times New Roman"/>
          <w:bCs/>
          <w:sz w:val="26"/>
          <w:szCs w:val="26"/>
          <w:lang w:val="ru-RU" w:eastAsia="ru-RU"/>
        </w:rPr>
        <w:t xml:space="preserve"> </w:t>
      </w:r>
    </w:p>
    <w:p w14:paraId="042E69D9" w14:textId="3EEADB73" w:rsidR="00080426" w:rsidRDefault="008F6B9D" w:rsidP="00080426">
      <w:pPr>
        <w:spacing w:after="120"/>
        <w:ind w:firstLine="397"/>
        <w:jc w:val="both"/>
        <w:rPr>
          <w:rFonts w:eastAsia="Times New Roman"/>
          <w:bCs/>
          <w:sz w:val="26"/>
          <w:szCs w:val="26"/>
          <w:lang w:val="ru-RU" w:eastAsia="ru-RU"/>
        </w:rPr>
      </w:pPr>
      <w:r>
        <w:rPr>
          <w:rFonts w:eastAsia="Times New Roman"/>
          <w:bCs/>
          <w:sz w:val="26"/>
          <w:szCs w:val="26"/>
          <w:lang w:val="ru-RU" w:eastAsia="ru-RU"/>
        </w:rPr>
        <w:t>Лекція</w:t>
      </w:r>
      <w:r w:rsidRPr="00080426">
        <w:rPr>
          <w:rFonts w:eastAsia="Times New Roman"/>
          <w:bCs/>
          <w:sz w:val="26"/>
          <w:szCs w:val="26"/>
          <w:lang w:val="ru-RU" w:eastAsia="ru-RU"/>
        </w:rPr>
        <w:t xml:space="preserve"> </w:t>
      </w:r>
      <w:r>
        <w:rPr>
          <w:rFonts w:eastAsia="Times New Roman"/>
          <w:bCs/>
          <w:sz w:val="26"/>
          <w:szCs w:val="26"/>
          <w:lang w:eastAsia="ru-RU"/>
        </w:rPr>
        <w:t>12</w:t>
      </w:r>
      <w:r w:rsidR="00080426" w:rsidRPr="00080426">
        <w:rPr>
          <w:rFonts w:eastAsia="Times New Roman"/>
          <w:bCs/>
          <w:sz w:val="26"/>
          <w:szCs w:val="26"/>
          <w:lang w:val="ru-RU" w:eastAsia="ru-RU"/>
        </w:rPr>
        <w:t xml:space="preserve">.  Методи розраїунків поверхонь потенційної енергії.  </w:t>
      </w:r>
    </w:p>
    <w:p w14:paraId="3C0DE9EA" w14:textId="1A50BE11" w:rsidR="00080426" w:rsidRDefault="008F6B9D" w:rsidP="00080426">
      <w:pPr>
        <w:spacing w:after="120"/>
        <w:ind w:firstLine="397"/>
        <w:jc w:val="both"/>
        <w:rPr>
          <w:rFonts w:eastAsia="Times New Roman"/>
          <w:bCs/>
          <w:sz w:val="26"/>
          <w:szCs w:val="26"/>
          <w:lang w:val="ru-RU" w:eastAsia="ru-RU"/>
        </w:rPr>
      </w:pPr>
      <w:r>
        <w:rPr>
          <w:rFonts w:eastAsia="Times New Roman"/>
          <w:bCs/>
          <w:sz w:val="26"/>
          <w:szCs w:val="26"/>
          <w:lang w:val="ru-RU" w:eastAsia="ru-RU"/>
        </w:rPr>
        <w:t>Лекція</w:t>
      </w:r>
      <w:r w:rsidRPr="00080426">
        <w:rPr>
          <w:rFonts w:eastAsia="Times New Roman"/>
          <w:bCs/>
          <w:sz w:val="26"/>
          <w:szCs w:val="26"/>
          <w:lang w:val="ru-RU" w:eastAsia="ru-RU"/>
        </w:rPr>
        <w:t xml:space="preserve"> </w:t>
      </w:r>
      <w:r w:rsidR="00080426" w:rsidRPr="00080426">
        <w:rPr>
          <w:rFonts w:eastAsia="Times New Roman"/>
          <w:bCs/>
          <w:sz w:val="26"/>
          <w:szCs w:val="26"/>
          <w:lang w:val="ru-RU" w:eastAsia="ru-RU"/>
        </w:rPr>
        <w:t>1</w:t>
      </w:r>
      <w:r>
        <w:rPr>
          <w:rFonts w:eastAsia="Times New Roman"/>
          <w:bCs/>
          <w:sz w:val="26"/>
          <w:szCs w:val="26"/>
          <w:lang w:eastAsia="ru-RU"/>
        </w:rPr>
        <w:t>3</w:t>
      </w:r>
      <w:r w:rsidR="00080426" w:rsidRPr="00080426">
        <w:rPr>
          <w:rFonts w:eastAsia="Times New Roman"/>
          <w:bCs/>
          <w:sz w:val="26"/>
          <w:szCs w:val="26"/>
          <w:lang w:val="ru-RU" w:eastAsia="ru-RU"/>
        </w:rPr>
        <w:t xml:space="preserve">. Рівняння Шредінгера. </w:t>
      </w:r>
    </w:p>
    <w:p w14:paraId="13944147" w14:textId="3B644174" w:rsidR="00080426" w:rsidRDefault="008F6B9D" w:rsidP="00080426">
      <w:pPr>
        <w:spacing w:after="120"/>
        <w:ind w:firstLine="397"/>
        <w:jc w:val="both"/>
        <w:rPr>
          <w:rFonts w:eastAsia="Times New Roman"/>
          <w:bCs/>
          <w:sz w:val="26"/>
          <w:szCs w:val="26"/>
          <w:lang w:val="ru-RU" w:eastAsia="ru-RU"/>
        </w:rPr>
      </w:pPr>
      <w:r>
        <w:rPr>
          <w:rFonts w:eastAsia="Times New Roman"/>
          <w:bCs/>
          <w:sz w:val="26"/>
          <w:szCs w:val="26"/>
          <w:lang w:val="ru-RU" w:eastAsia="ru-RU"/>
        </w:rPr>
        <w:t>Лекція</w:t>
      </w:r>
      <w:r w:rsidRPr="00080426">
        <w:rPr>
          <w:rFonts w:eastAsia="Times New Roman"/>
          <w:bCs/>
          <w:sz w:val="26"/>
          <w:szCs w:val="26"/>
          <w:lang w:val="ru-RU" w:eastAsia="ru-RU"/>
        </w:rPr>
        <w:t xml:space="preserve"> </w:t>
      </w:r>
      <w:r w:rsidR="00080426" w:rsidRPr="00080426">
        <w:rPr>
          <w:rFonts w:eastAsia="Times New Roman"/>
          <w:bCs/>
          <w:sz w:val="26"/>
          <w:szCs w:val="26"/>
          <w:lang w:val="ru-RU" w:eastAsia="ru-RU"/>
        </w:rPr>
        <w:t>1</w:t>
      </w:r>
      <w:r>
        <w:rPr>
          <w:rFonts w:eastAsia="Times New Roman"/>
          <w:bCs/>
          <w:sz w:val="26"/>
          <w:szCs w:val="26"/>
          <w:lang w:eastAsia="ru-RU"/>
        </w:rPr>
        <w:t>4</w:t>
      </w:r>
      <w:r w:rsidR="00080426" w:rsidRPr="00080426">
        <w:rPr>
          <w:rFonts w:eastAsia="Times New Roman"/>
          <w:bCs/>
          <w:sz w:val="26"/>
          <w:szCs w:val="26"/>
          <w:lang w:val="ru-RU" w:eastAsia="ru-RU"/>
        </w:rPr>
        <w:t>.  Молекулярно-механічний метод</w:t>
      </w:r>
    </w:p>
    <w:p w14:paraId="5A47492A" w14:textId="13652C3C" w:rsidR="00080426" w:rsidRDefault="008F6B9D" w:rsidP="00080426">
      <w:pPr>
        <w:spacing w:after="120"/>
        <w:ind w:firstLine="397"/>
        <w:jc w:val="both"/>
        <w:rPr>
          <w:rFonts w:eastAsia="Times New Roman"/>
          <w:bCs/>
          <w:sz w:val="26"/>
          <w:szCs w:val="26"/>
          <w:lang w:val="ru-RU" w:eastAsia="ru-RU"/>
        </w:rPr>
      </w:pPr>
      <w:r>
        <w:rPr>
          <w:rFonts w:eastAsia="Times New Roman"/>
          <w:bCs/>
          <w:sz w:val="26"/>
          <w:szCs w:val="26"/>
          <w:lang w:val="ru-RU" w:eastAsia="ru-RU"/>
        </w:rPr>
        <w:t>Лекція</w:t>
      </w:r>
      <w:r w:rsidRPr="00080426">
        <w:rPr>
          <w:rFonts w:eastAsia="Times New Roman"/>
          <w:bCs/>
          <w:sz w:val="26"/>
          <w:szCs w:val="26"/>
          <w:lang w:val="ru-RU" w:eastAsia="ru-RU"/>
        </w:rPr>
        <w:t xml:space="preserve"> </w:t>
      </w:r>
      <w:r w:rsidR="00080426" w:rsidRPr="00080426">
        <w:rPr>
          <w:rFonts w:eastAsia="Times New Roman"/>
          <w:bCs/>
          <w:sz w:val="26"/>
          <w:szCs w:val="26"/>
          <w:lang w:val="ru-RU" w:eastAsia="ru-RU"/>
        </w:rPr>
        <w:t>1</w:t>
      </w:r>
      <w:r>
        <w:rPr>
          <w:rFonts w:eastAsia="Times New Roman"/>
          <w:bCs/>
          <w:sz w:val="26"/>
          <w:szCs w:val="26"/>
          <w:lang w:eastAsia="ru-RU"/>
        </w:rPr>
        <w:t>5</w:t>
      </w:r>
      <w:r w:rsidR="00080426" w:rsidRPr="00080426">
        <w:rPr>
          <w:rFonts w:eastAsia="Times New Roman"/>
          <w:bCs/>
          <w:sz w:val="26"/>
          <w:szCs w:val="26"/>
          <w:lang w:val="ru-RU" w:eastAsia="ru-RU"/>
        </w:rPr>
        <w:t xml:space="preserve">.  </w:t>
      </w:r>
      <w:r>
        <w:rPr>
          <w:rFonts w:eastAsia="Times New Roman"/>
          <w:bCs/>
          <w:sz w:val="26"/>
          <w:szCs w:val="26"/>
          <w:lang w:eastAsia="ru-RU"/>
        </w:rPr>
        <w:t>Підхід</w:t>
      </w:r>
      <w:r w:rsidR="00080426" w:rsidRPr="00080426">
        <w:rPr>
          <w:rFonts w:eastAsia="Times New Roman"/>
          <w:bCs/>
          <w:sz w:val="26"/>
          <w:szCs w:val="26"/>
          <w:lang w:val="ru-RU" w:eastAsia="ru-RU"/>
        </w:rPr>
        <w:t xml:space="preserve"> Хюкккеля. </w:t>
      </w:r>
    </w:p>
    <w:p w14:paraId="48CC1754" w14:textId="6A5B05E7" w:rsidR="008F6B9D" w:rsidRDefault="008F6B9D" w:rsidP="00080426">
      <w:pPr>
        <w:spacing w:after="120"/>
        <w:ind w:firstLine="397"/>
        <w:jc w:val="both"/>
        <w:rPr>
          <w:rFonts w:eastAsia="Times New Roman"/>
          <w:bCs/>
          <w:sz w:val="26"/>
          <w:szCs w:val="26"/>
          <w:lang w:val="ru-RU" w:eastAsia="ru-RU"/>
        </w:rPr>
      </w:pPr>
      <w:r>
        <w:rPr>
          <w:rFonts w:eastAsia="Times New Roman"/>
          <w:bCs/>
          <w:sz w:val="26"/>
          <w:szCs w:val="26"/>
          <w:lang w:val="ru-RU" w:eastAsia="ru-RU"/>
        </w:rPr>
        <w:t>Лекція</w:t>
      </w:r>
      <w:r w:rsidRPr="00080426">
        <w:rPr>
          <w:rFonts w:eastAsia="Times New Roman"/>
          <w:bCs/>
          <w:sz w:val="26"/>
          <w:szCs w:val="26"/>
          <w:lang w:val="ru-RU" w:eastAsia="ru-RU"/>
        </w:rPr>
        <w:t xml:space="preserve"> </w:t>
      </w:r>
      <w:r w:rsidR="00080426" w:rsidRPr="00080426">
        <w:rPr>
          <w:rFonts w:eastAsia="Times New Roman"/>
          <w:bCs/>
          <w:sz w:val="26"/>
          <w:szCs w:val="26"/>
          <w:lang w:val="ru-RU" w:eastAsia="ru-RU"/>
        </w:rPr>
        <w:t>1</w:t>
      </w:r>
      <w:r>
        <w:rPr>
          <w:rFonts w:eastAsia="Times New Roman"/>
          <w:bCs/>
          <w:sz w:val="26"/>
          <w:szCs w:val="26"/>
          <w:lang w:eastAsia="ru-RU"/>
        </w:rPr>
        <w:t>6</w:t>
      </w:r>
      <w:r w:rsidR="00080426" w:rsidRPr="00080426">
        <w:rPr>
          <w:rFonts w:eastAsia="Times New Roman"/>
          <w:bCs/>
          <w:sz w:val="26"/>
          <w:szCs w:val="26"/>
          <w:lang w:val="ru-RU" w:eastAsia="ru-RU"/>
        </w:rPr>
        <w:t>. Неемпірічні методи.</w:t>
      </w:r>
    </w:p>
    <w:p w14:paraId="3D51424D" w14:textId="7728A169" w:rsidR="008F6B9D" w:rsidRDefault="008F6B9D" w:rsidP="00080426">
      <w:pPr>
        <w:spacing w:after="120"/>
        <w:ind w:firstLine="397"/>
        <w:jc w:val="both"/>
        <w:rPr>
          <w:rFonts w:eastAsia="Times New Roman"/>
          <w:bCs/>
          <w:sz w:val="26"/>
          <w:szCs w:val="26"/>
          <w:lang w:val="ru-RU" w:eastAsia="ru-RU"/>
        </w:rPr>
      </w:pPr>
      <w:r>
        <w:rPr>
          <w:rFonts w:eastAsia="Times New Roman"/>
          <w:bCs/>
          <w:sz w:val="26"/>
          <w:szCs w:val="26"/>
          <w:lang w:val="ru-RU" w:eastAsia="ru-RU"/>
        </w:rPr>
        <w:t>Лекція</w:t>
      </w:r>
      <w:r w:rsidRPr="00080426">
        <w:rPr>
          <w:rFonts w:eastAsia="Times New Roman"/>
          <w:bCs/>
          <w:sz w:val="26"/>
          <w:szCs w:val="26"/>
          <w:lang w:val="ru-RU" w:eastAsia="ru-RU"/>
        </w:rPr>
        <w:t xml:space="preserve"> </w:t>
      </w:r>
      <w:r w:rsidR="00080426" w:rsidRPr="00080426">
        <w:rPr>
          <w:rFonts w:eastAsia="Times New Roman"/>
          <w:bCs/>
          <w:sz w:val="26"/>
          <w:szCs w:val="26"/>
          <w:lang w:val="ru-RU" w:eastAsia="ru-RU"/>
        </w:rPr>
        <w:t>1</w:t>
      </w:r>
      <w:r>
        <w:rPr>
          <w:rFonts w:eastAsia="Times New Roman"/>
          <w:bCs/>
          <w:sz w:val="26"/>
          <w:szCs w:val="26"/>
          <w:lang w:eastAsia="ru-RU"/>
        </w:rPr>
        <w:t>7</w:t>
      </w:r>
      <w:r w:rsidR="00080426" w:rsidRPr="00080426">
        <w:rPr>
          <w:rFonts w:eastAsia="Times New Roman"/>
          <w:bCs/>
          <w:sz w:val="26"/>
          <w:szCs w:val="26"/>
          <w:lang w:val="ru-RU" w:eastAsia="ru-RU"/>
        </w:rPr>
        <w:t xml:space="preserve">.  Облік електронної кореляції. </w:t>
      </w:r>
    </w:p>
    <w:p w14:paraId="67C96B68" w14:textId="65A03838" w:rsidR="00080426" w:rsidRDefault="008F6B9D" w:rsidP="00EC0E6D">
      <w:pPr>
        <w:spacing w:after="120"/>
        <w:ind w:firstLine="397"/>
        <w:jc w:val="both"/>
        <w:rPr>
          <w:rFonts w:eastAsia="Times New Roman"/>
          <w:bCs/>
          <w:sz w:val="26"/>
          <w:szCs w:val="26"/>
          <w:lang w:eastAsia="ru-RU"/>
        </w:rPr>
      </w:pPr>
      <w:r>
        <w:rPr>
          <w:rFonts w:eastAsia="Times New Roman"/>
          <w:bCs/>
          <w:sz w:val="26"/>
          <w:szCs w:val="26"/>
          <w:lang w:val="ru-RU" w:eastAsia="ru-RU"/>
        </w:rPr>
        <w:t>Лекція</w:t>
      </w:r>
      <w:r w:rsidRPr="00080426">
        <w:rPr>
          <w:rFonts w:eastAsia="Times New Roman"/>
          <w:bCs/>
          <w:sz w:val="26"/>
          <w:szCs w:val="26"/>
          <w:lang w:val="ru-RU" w:eastAsia="ru-RU"/>
        </w:rPr>
        <w:t xml:space="preserve"> </w:t>
      </w:r>
      <w:r w:rsidR="00080426" w:rsidRPr="00080426">
        <w:rPr>
          <w:rFonts w:eastAsia="Times New Roman"/>
          <w:bCs/>
          <w:sz w:val="26"/>
          <w:szCs w:val="26"/>
          <w:lang w:val="ru-RU" w:eastAsia="ru-RU"/>
        </w:rPr>
        <w:t>1</w:t>
      </w:r>
      <w:r>
        <w:rPr>
          <w:rFonts w:eastAsia="Times New Roman"/>
          <w:bCs/>
          <w:sz w:val="26"/>
          <w:szCs w:val="26"/>
          <w:lang w:eastAsia="ru-RU"/>
        </w:rPr>
        <w:t>8</w:t>
      </w:r>
      <w:r w:rsidR="00080426" w:rsidRPr="00080426">
        <w:rPr>
          <w:rFonts w:eastAsia="Times New Roman"/>
          <w:bCs/>
          <w:sz w:val="26"/>
          <w:szCs w:val="26"/>
          <w:lang w:val="ru-RU" w:eastAsia="ru-RU"/>
        </w:rPr>
        <w:t xml:space="preserve">. </w:t>
      </w:r>
      <w:r w:rsidR="00080426" w:rsidRPr="00080426">
        <w:rPr>
          <w:rFonts w:eastAsia="Times New Roman"/>
          <w:bCs/>
          <w:sz w:val="26"/>
          <w:szCs w:val="26"/>
          <w:lang w:eastAsia="ru-RU"/>
        </w:rPr>
        <w:t xml:space="preserve">Методи функціоналу електронної густини. </w:t>
      </w:r>
    </w:p>
    <w:p w14:paraId="24998435" w14:textId="77777777" w:rsidR="008F6B9D" w:rsidRPr="00A162D2" w:rsidRDefault="008F6B9D" w:rsidP="00EC0E6D">
      <w:pPr>
        <w:spacing w:after="120"/>
        <w:ind w:firstLine="397"/>
        <w:jc w:val="both"/>
        <w:rPr>
          <w:rFonts w:eastAsia="Times New Roman"/>
          <w:bCs/>
          <w:sz w:val="26"/>
          <w:szCs w:val="26"/>
          <w:lang w:eastAsia="ru-RU"/>
        </w:rPr>
      </w:pPr>
    </w:p>
    <w:p w14:paraId="1CE23734" w14:textId="6A88548B" w:rsidR="009904B0" w:rsidRPr="00A162D2" w:rsidRDefault="009904B0" w:rsidP="00EC0E6D">
      <w:pPr>
        <w:spacing w:after="120"/>
        <w:jc w:val="center"/>
        <w:rPr>
          <w:b/>
          <w:sz w:val="26"/>
          <w:szCs w:val="26"/>
        </w:rPr>
      </w:pPr>
      <w:r w:rsidRPr="00A162D2">
        <w:rPr>
          <w:b/>
          <w:sz w:val="26"/>
          <w:szCs w:val="26"/>
        </w:rPr>
        <w:t>Практичні заняття</w:t>
      </w:r>
    </w:p>
    <w:p w14:paraId="4DB1FA7B" w14:textId="487DD118" w:rsidR="008705F4" w:rsidRPr="00A162D2" w:rsidRDefault="008705F4" w:rsidP="00EC0E6D">
      <w:pPr>
        <w:spacing w:after="120"/>
        <w:ind w:firstLine="397"/>
        <w:jc w:val="both"/>
        <w:rPr>
          <w:i/>
          <w:sz w:val="26"/>
          <w:szCs w:val="26"/>
        </w:rPr>
      </w:pPr>
      <w:r w:rsidRPr="00A162D2">
        <w:rPr>
          <w:rFonts w:eastAsia="Times New Roman"/>
          <w:bCs/>
          <w:sz w:val="26"/>
          <w:szCs w:val="26"/>
          <w:lang w:eastAsia="ru-RU"/>
        </w:rPr>
        <w:t xml:space="preserve">Практичні роботи мають на меті навчити студентів самостійно оцінювати  роль реакційних інтермедіатів в конкретнії хімічних перетвореннях через вірішення </w:t>
      </w:r>
      <w:r w:rsidRPr="00A162D2">
        <w:rPr>
          <w:sz w:val="26"/>
          <w:szCs w:val="26"/>
        </w:rPr>
        <w:t>задач.</w:t>
      </w:r>
    </w:p>
    <w:p w14:paraId="5477943E" w14:textId="7B196892" w:rsidR="009904B0" w:rsidRPr="008F73A0" w:rsidRDefault="009904B0" w:rsidP="00EC0E6D">
      <w:pPr>
        <w:spacing w:after="120"/>
        <w:ind w:firstLine="397"/>
        <w:jc w:val="both"/>
        <w:rPr>
          <w:rFonts w:eastAsia="Times New Roman"/>
          <w:bCs/>
          <w:sz w:val="26"/>
          <w:szCs w:val="26"/>
          <w:lang w:val="ru-RU" w:eastAsia="ru-RU"/>
        </w:rPr>
      </w:pPr>
      <w:r w:rsidRPr="00EF2FEB">
        <w:rPr>
          <w:rFonts w:eastAsia="Times New Roman"/>
          <w:bCs/>
          <w:sz w:val="26"/>
          <w:szCs w:val="26"/>
          <w:lang w:val="ru-RU" w:eastAsia="ru-RU"/>
        </w:rPr>
        <w:t>Практичн</w:t>
      </w:r>
      <w:r w:rsidR="008F73A0">
        <w:rPr>
          <w:rFonts w:eastAsia="Times New Roman"/>
          <w:bCs/>
          <w:sz w:val="26"/>
          <w:szCs w:val="26"/>
          <w:lang w:eastAsia="ru-RU"/>
        </w:rPr>
        <w:t>і</w:t>
      </w:r>
      <w:r w:rsidRPr="00EF2FEB">
        <w:rPr>
          <w:rFonts w:eastAsia="Times New Roman"/>
          <w:bCs/>
          <w:sz w:val="26"/>
          <w:szCs w:val="26"/>
          <w:lang w:val="ru-RU" w:eastAsia="ru-RU"/>
        </w:rPr>
        <w:t xml:space="preserve"> заняття 1</w:t>
      </w:r>
      <w:r w:rsidR="008F73A0">
        <w:rPr>
          <w:rFonts w:eastAsia="Times New Roman"/>
          <w:bCs/>
          <w:sz w:val="26"/>
          <w:szCs w:val="26"/>
          <w:lang w:eastAsia="ru-RU"/>
        </w:rPr>
        <w:t>-3</w:t>
      </w:r>
      <w:r w:rsidRPr="00EF2FEB">
        <w:rPr>
          <w:rFonts w:eastAsia="Times New Roman"/>
          <w:bCs/>
          <w:sz w:val="26"/>
          <w:szCs w:val="26"/>
          <w:lang w:val="ru-RU" w:eastAsia="ru-RU"/>
        </w:rPr>
        <w:t xml:space="preserve">. </w:t>
      </w:r>
      <w:r w:rsidR="008F73A0">
        <w:rPr>
          <w:rFonts w:eastAsia="Times New Roman"/>
          <w:bCs/>
          <w:sz w:val="26"/>
          <w:szCs w:val="26"/>
          <w:lang w:eastAsia="ru-RU"/>
        </w:rPr>
        <w:t xml:space="preserve">Побудова </w:t>
      </w:r>
      <w:r w:rsidR="008F73A0">
        <w:rPr>
          <w:rFonts w:eastAsia="Times New Roman"/>
          <w:bCs/>
          <w:sz w:val="26"/>
          <w:szCs w:val="26"/>
          <w:lang w:val="en-US" w:eastAsia="ru-RU"/>
        </w:rPr>
        <w:t>Z</w:t>
      </w:r>
      <w:r w:rsidR="008F73A0">
        <w:rPr>
          <w:rFonts w:eastAsia="Times New Roman"/>
          <w:bCs/>
          <w:sz w:val="26"/>
          <w:szCs w:val="26"/>
          <w:lang w:val="ru-RU" w:eastAsia="ru-RU"/>
        </w:rPr>
        <w:t>-матриць.</w:t>
      </w:r>
    </w:p>
    <w:p w14:paraId="02E3D1A3" w14:textId="1D2CBB99" w:rsidR="008F73A0" w:rsidRDefault="008F73A0" w:rsidP="008F73A0">
      <w:pPr>
        <w:spacing w:after="120"/>
        <w:ind w:firstLine="397"/>
        <w:jc w:val="both"/>
        <w:rPr>
          <w:rFonts w:eastAsia="Times New Roman"/>
          <w:bCs/>
          <w:sz w:val="26"/>
          <w:szCs w:val="26"/>
          <w:lang w:eastAsia="ru-RU"/>
        </w:rPr>
      </w:pPr>
      <w:r w:rsidRPr="00EF2FEB">
        <w:rPr>
          <w:rFonts w:eastAsia="Times New Roman"/>
          <w:bCs/>
          <w:sz w:val="26"/>
          <w:szCs w:val="26"/>
          <w:lang w:val="ru-RU" w:eastAsia="ru-RU"/>
        </w:rPr>
        <w:t>Практичн</w:t>
      </w:r>
      <w:r>
        <w:rPr>
          <w:rFonts w:eastAsia="Times New Roman"/>
          <w:bCs/>
          <w:sz w:val="26"/>
          <w:szCs w:val="26"/>
          <w:lang w:eastAsia="ru-RU"/>
        </w:rPr>
        <w:t>і</w:t>
      </w:r>
      <w:r w:rsidRPr="00EF2FEB">
        <w:rPr>
          <w:rFonts w:eastAsia="Times New Roman"/>
          <w:bCs/>
          <w:sz w:val="26"/>
          <w:szCs w:val="26"/>
          <w:lang w:val="ru-RU" w:eastAsia="ru-RU"/>
        </w:rPr>
        <w:t xml:space="preserve"> заняття </w:t>
      </w:r>
      <w:r>
        <w:rPr>
          <w:rFonts w:eastAsia="Times New Roman"/>
          <w:bCs/>
          <w:sz w:val="26"/>
          <w:szCs w:val="26"/>
          <w:lang w:val="ru-RU" w:eastAsia="ru-RU"/>
        </w:rPr>
        <w:t>4</w:t>
      </w:r>
      <w:r>
        <w:rPr>
          <w:rFonts w:eastAsia="Times New Roman"/>
          <w:bCs/>
          <w:sz w:val="26"/>
          <w:szCs w:val="26"/>
          <w:lang w:eastAsia="ru-RU"/>
        </w:rPr>
        <w:t>-</w:t>
      </w:r>
      <w:r>
        <w:rPr>
          <w:rFonts w:eastAsia="Times New Roman"/>
          <w:bCs/>
          <w:sz w:val="26"/>
          <w:szCs w:val="26"/>
          <w:lang w:val="ru-RU" w:eastAsia="ru-RU"/>
        </w:rPr>
        <w:t>8</w:t>
      </w:r>
      <w:r w:rsidRPr="00EF2FEB">
        <w:rPr>
          <w:rFonts w:eastAsia="Times New Roman"/>
          <w:bCs/>
          <w:sz w:val="26"/>
          <w:szCs w:val="26"/>
          <w:lang w:val="ru-RU" w:eastAsia="ru-RU"/>
        </w:rPr>
        <w:t xml:space="preserve">. </w:t>
      </w:r>
      <w:r>
        <w:rPr>
          <w:rFonts w:eastAsia="Times New Roman"/>
          <w:bCs/>
          <w:sz w:val="26"/>
          <w:szCs w:val="26"/>
          <w:lang w:val="ru-RU" w:eastAsia="ru-RU"/>
        </w:rPr>
        <w:t>Розб</w:t>
      </w:r>
      <w:r>
        <w:rPr>
          <w:rFonts w:eastAsia="Times New Roman"/>
          <w:bCs/>
          <w:sz w:val="26"/>
          <w:szCs w:val="26"/>
          <w:lang w:eastAsia="ru-RU"/>
        </w:rPr>
        <w:t>ір індівідуальниї завдань – мінімуми.</w:t>
      </w:r>
    </w:p>
    <w:p w14:paraId="05D2EE13" w14:textId="17A8F223" w:rsidR="008F73A0" w:rsidRDefault="008F73A0" w:rsidP="008F73A0">
      <w:pPr>
        <w:spacing w:after="120"/>
        <w:ind w:firstLine="397"/>
        <w:jc w:val="both"/>
        <w:rPr>
          <w:rFonts w:eastAsia="Times New Roman"/>
          <w:bCs/>
          <w:sz w:val="26"/>
          <w:szCs w:val="26"/>
          <w:lang w:eastAsia="ru-RU"/>
        </w:rPr>
      </w:pPr>
      <w:r w:rsidRPr="00EF2FEB">
        <w:rPr>
          <w:rFonts w:eastAsia="Times New Roman"/>
          <w:bCs/>
          <w:sz w:val="26"/>
          <w:szCs w:val="26"/>
          <w:lang w:val="ru-RU" w:eastAsia="ru-RU"/>
        </w:rPr>
        <w:t>Практичн</w:t>
      </w:r>
      <w:r>
        <w:rPr>
          <w:rFonts w:eastAsia="Times New Roman"/>
          <w:bCs/>
          <w:sz w:val="26"/>
          <w:szCs w:val="26"/>
          <w:lang w:eastAsia="ru-RU"/>
        </w:rPr>
        <w:t>і</w:t>
      </w:r>
      <w:r w:rsidRPr="00EF2FEB">
        <w:rPr>
          <w:rFonts w:eastAsia="Times New Roman"/>
          <w:bCs/>
          <w:sz w:val="26"/>
          <w:szCs w:val="26"/>
          <w:lang w:val="ru-RU" w:eastAsia="ru-RU"/>
        </w:rPr>
        <w:t xml:space="preserve"> заняття </w:t>
      </w:r>
      <w:r>
        <w:rPr>
          <w:rFonts w:eastAsia="Times New Roman"/>
          <w:bCs/>
          <w:sz w:val="26"/>
          <w:szCs w:val="26"/>
          <w:lang w:val="ru-RU" w:eastAsia="ru-RU"/>
        </w:rPr>
        <w:t>9</w:t>
      </w:r>
      <w:r>
        <w:rPr>
          <w:rFonts w:eastAsia="Times New Roman"/>
          <w:bCs/>
          <w:sz w:val="26"/>
          <w:szCs w:val="26"/>
          <w:lang w:eastAsia="ru-RU"/>
        </w:rPr>
        <w:t>-</w:t>
      </w:r>
      <w:r>
        <w:rPr>
          <w:rFonts w:eastAsia="Times New Roman"/>
          <w:bCs/>
          <w:sz w:val="26"/>
          <w:szCs w:val="26"/>
          <w:lang w:val="ru-RU" w:eastAsia="ru-RU"/>
        </w:rPr>
        <w:t>15</w:t>
      </w:r>
      <w:r w:rsidRPr="00EF2FEB">
        <w:rPr>
          <w:rFonts w:eastAsia="Times New Roman"/>
          <w:bCs/>
          <w:sz w:val="26"/>
          <w:szCs w:val="26"/>
          <w:lang w:val="ru-RU" w:eastAsia="ru-RU"/>
        </w:rPr>
        <w:t xml:space="preserve">. </w:t>
      </w:r>
      <w:r>
        <w:rPr>
          <w:rFonts w:eastAsia="Times New Roman"/>
          <w:bCs/>
          <w:sz w:val="26"/>
          <w:szCs w:val="26"/>
          <w:lang w:val="ru-RU" w:eastAsia="ru-RU"/>
        </w:rPr>
        <w:t>Розб</w:t>
      </w:r>
      <w:r>
        <w:rPr>
          <w:rFonts w:eastAsia="Times New Roman"/>
          <w:bCs/>
          <w:sz w:val="26"/>
          <w:szCs w:val="26"/>
          <w:lang w:eastAsia="ru-RU"/>
        </w:rPr>
        <w:t>ір індівідуальниї завдань – пере</w:t>
      </w:r>
      <w:r w:rsidR="00516C80">
        <w:rPr>
          <w:rFonts w:eastAsia="Times New Roman"/>
          <w:bCs/>
          <w:sz w:val="26"/>
          <w:szCs w:val="26"/>
          <w:lang w:val="ru-RU" w:eastAsia="ru-RU"/>
        </w:rPr>
        <w:t>х</w:t>
      </w:r>
      <w:r w:rsidR="00720F45">
        <w:rPr>
          <w:rFonts w:eastAsia="Times New Roman"/>
          <w:bCs/>
          <w:sz w:val="26"/>
          <w:szCs w:val="26"/>
          <w:lang w:eastAsia="ru-RU"/>
        </w:rPr>
        <w:t>ідні стани</w:t>
      </w:r>
      <w:r>
        <w:rPr>
          <w:rFonts w:eastAsia="Times New Roman"/>
          <w:bCs/>
          <w:sz w:val="26"/>
          <w:szCs w:val="26"/>
          <w:lang w:eastAsia="ru-RU"/>
        </w:rPr>
        <w:t>.</w:t>
      </w:r>
    </w:p>
    <w:p w14:paraId="6B6B486A" w14:textId="41B42191" w:rsidR="00720F45" w:rsidRDefault="00720F45" w:rsidP="008F73A0">
      <w:pPr>
        <w:spacing w:after="120"/>
        <w:ind w:firstLine="397"/>
        <w:jc w:val="both"/>
        <w:rPr>
          <w:rFonts w:eastAsia="Times New Roman"/>
          <w:bCs/>
          <w:sz w:val="26"/>
          <w:szCs w:val="26"/>
          <w:lang w:val="ru-RU" w:eastAsia="ru-RU"/>
        </w:rPr>
      </w:pPr>
      <w:r w:rsidRPr="00EF2FEB">
        <w:rPr>
          <w:rFonts w:eastAsia="Times New Roman"/>
          <w:bCs/>
          <w:sz w:val="26"/>
          <w:szCs w:val="26"/>
          <w:lang w:val="ru-RU" w:eastAsia="ru-RU"/>
        </w:rPr>
        <w:t>Практичн</w:t>
      </w:r>
      <w:r>
        <w:rPr>
          <w:rFonts w:eastAsia="Times New Roman"/>
          <w:bCs/>
          <w:sz w:val="26"/>
          <w:szCs w:val="26"/>
          <w:lang w:eastAsia="ru-RU"/>
        </w:rPr>
        <w:t>і</w:t>
      </w:r>
      <w:r w:rsidRPr="00EF2FEB">
        <w:rPr>
          <w:rFonts w:eastAsia="Times New Roman"/>
          <w:bCs/>
          <w:sz w:val="26"/>
          <w:szCs w:val="26"/>
          <w:lang w:val="ru-RU" w:eastAsia="ru-RU"/>
        </w:rPr>
        <w:t xml:space="preserve"> заняття </w:t>
      </w:r>
      <w:r>
        <w:rPr>
          <w:rFonts w:eastAsia="Times New Roman"/>
          <w:bCs/>
          <w:sz w:val="26"/>
          <w:szCs w:val="26"/>
          <w:lang w:val="ru-RU" w:eastAsia="ru-RU"/>
        </w:rPr>
        <w:t>9</w:t>
      </w:r>
      <w:r>
        <w:rPr>
          <w:rFonts w:eastAsia="Times New Roman"/>
          <w:bCs/>
          <w:sz w:val="26"/>
          <w:szCs w:val="26"/>
          <w:lang w:eastAsia="ru-RU"/>
        </w:rPr>
        <w:t>-</w:t>
      </w:r>
      <w:r>
        <w:rPr>
          <w:rFonts w:eastAsia="Times New Roman"/>
          <w:bCs/>
          <w:sz w:val="26"/>
          <w:szCs w:val="26"/>
          <w:lang w:val="ru-RU" w:eastAsia="ru-RU"/>
        </w:rPr>
        <w:t>17. Аналіз ППЕ реакцій.</w:t>
      </w:r>
    </w:p>
    <w:p w14:paraId="767355EB" w14:textId="14EC2DFB" w:rsidR="00720F45" w:rsidRDefault="00720F45" w:rsidP="008F73A0">
      <w:pPr>
        <w:spacing w:after="120"/>
        <w:ind w:firstLine="397"/>
        <w:jc w:val="both"/>
        <w:rPr>
          <w:rFonts w:eastAsia="Times New Roman"/>
          <w:bCs/>
          <w:sz w:val="26"/>
          <w:szCs w:val="26"/>
          <w:lang w:eastAsia="ru-RU"/>
        </w:rPr>
      </w:pPr>
      <w:r w:rsidRPr="00EF2FEB">
        <w:rPr>
          <w:rFonts w:eastAsia="Times New Roman"/>
          <w:bCs/>
          <w:sz w:val="26"/>
          <w:szCs w:val="26"/>
          <w:lang w:val="ru-RU" w:eastAsia="ru-RU"/>
        </w:rPr>
        <w:t>Практичн</w:t>
      </w:r>
      <w:r>
        <w:rPr>
          <w:rFonts w:eastAsia="Times New Roman"/>
          <w:bCs/>
          <w:sz w:val="26"/>
          <w:szCs w:val="26"/>
          <w:lang w:eastAsia="ru-RU"/>
        </w:rPr>
        <w:t xml:space="preserve">е </w:t>
      </w:r>
      <w:r w:rsidRPr="00EF2FEB">
        <w:rPr>
          <w:rFonts w:eastAsia="Times New Roman"/>
          <w:bCs/>
          <w:sz w:val="26"/>
          <w:szCs w:val="26"/>
          <w:lang w:val="ru-RU" w:eastAsia="ru-RU"/>
        </w:rPr>
        <w:t xml:space="preserve">заняття </w:t>
      </w:r>
      <w:r>
        <w:rPr>
          <w:rFonts w:eastAsia="Times New Roman"/>
          <w:bCs/>
          <w:sz w:val="26"/>
          <w:szCs w:val="26"/>
          <w:lang w:val="ru-RU" w:eastAsia="ru-RU"/>
        </w:rPr>
        <w:t>18. Підв</w:t>
      </w:r>
      <w:r w:rsidR="00516C80">
        <w:rPr>
          <w:rFonts w:eastAsia="Times New Roman"/>
          <w:bCs/>
          <w:sz w:val="26"/>
          <w:szCs w:val="26"/>
          <w:lang w:val="ru-RU" w:eastAsia="ru-RU"/>
        </w:rPr>
        <w:t>е</w:t>
      </w:r>
      <w:r>
        <w:rPr>
          <w:rFonts w:eastAsia="Times New Roman"/>
          <w:bCs/>
          <w:sz w:val="26"/>
          <w:szCs w:val="26"/>
          <w:lang w:val="ru-RU" w:eastAsia="ru-RU"/>
        </w:rPr>
        <w:t>д</w:t>
      </w:r>
      <w:r w:rsidR="00516C80">
        <w:rPr>
          <w:rFonts w:eastAsia="Times New Roman"/>
          <w:bCs/>
          <w:sz w:val="26"/>
          <w:szCs w:val="26"/>
          <w:lang w:val="ru-RU" w:eastAsia="ru-RU"/>
        </w:rPr>
        <w:t>е</w:t>
      </w:r>
      <w:r>
        <w:rPr>
          <w:rFonts w:eastAsia="Times New Roman"/>
          <w:bCs/>
          <w:sz w:val="26"/>
          <w:szCs w:val="26"/>
          <w:lang w:val="ru-RU" w:eastAsia="ru-RU"/>
        </w:rPr>
        <w:t xml:space="preserve">ння ітогів, прийом </w:t>
      </w:r>
      <w:r w:rsidR="00404216">
        <w:rPr>
          <w:rFonts w:eastAsia="Times New Roman"/>
          <w:bCs/>
          <w:sz w:val="26"/>
          <w:szCs w:val="26"/>
          <w:lang w:val="ru-RU" w:eastAsia="ru-RU"/>
        </w:rPr>
        <w:t>курсової</w:t>
      </w:r>
      <w:r>
        <w:rPr>
          <w:rFonts w:eastAsia="Times New Roman"/>
          <w:bCs/>
          <w:sz w:val="26"/>
          <w:szCs w:val="26"/>
          <w:lang w:val="ru-RU" w:eastAsia="ru-RU"/>
        </w:rPr>
        <w:t xml:space="preserve"> роботи.</w:t>
      </w:r>
    </w:p>
    <w:p w14:paraId="670B8230" w14:textId="433FB729" w:rsidR="009904B0" w:rsidRPr="00A162D2" w:rsidRDefault="009904B0" w:rsidP="00EC0E6D">
      <w:pPr>
        <w:spacing w:after="120"/>
        <w:ind w:firstLine="397"/>
        <w:jc w:val="center"/>
        <w:rPr>
          <w:rFonts w:eastAsia="Times New Roman"/>
          <w:b/>
          <w:bCs/>
          <w:sz w:val="26"/>
          <w:szCs w:val="26"/>
          <w:lang w:eastAsia="ru-RU"/>
        </w:rPr>
      </w:pPr>
      <w:r w:rsidRPr="00A162D2">
        <w:rPr>
          <w:rFonts w:eastAsia="Times New Roman"/>
          <w:b/>
          <w:bCs/>
          <w:sz w:val="26"/>
          <w:szCs w:val="26"/>
          <w:lang w:eastAsia="ru-RU"/>
        </w:rPr>
        <w:t>Самостійна робота студента</w:t>
      </w:r>
    </w:p>
    <w:p w14:paraId="3F8E4953" w14:textId="3F3133F9" w:rsidR="009904B0" w:rsidRPr="00A162D2" w:rsidRDefault="009904B0" w:rsidP="00EC0E6D">
      <w:pPr>
        <w:spacing w:after="120"/>
        <w:ind w:firstLine="397"/>
        <w:jc w:val="both"/>
        <w:rPr>
          <w:rFonts w:eastAsia="Times New Roman"/>
          <w:bCs/>
          <w:sz w:val="26"/>
          <w:szCs w:val="26"/>
          <w:lang w:eastAsia="ru-RU"/>
        </w:rPr>
      </w:pPr>
      <w:r w:rsidRPr="00A162D2">
        <w:rPr>
          <w:rFonts w:eastAsia="Times New Roman"/>
          <w:bCs/>
          <w:sz w:val="26"/>
          <w:szCs w:val="26"/>
          <w:lang w:eastAsia="ru-RU"/>
        </w:rPr>
        <w:t xml:space="preserve">Самостійна робота студента (СРС) протягом семестру включає повторення лекційного матеріалу, освоєння  теоретичного матеріалу винесеного на самостійне самоопрацювання, виконання </w:t>
      </w:r>
      <w:r w:rsidR="00516C80">
        <w:rPr>
          <w:rFonts w:eastAsia="Times New Roman"/>
          <w:bCs/>
          <w:sz w:val="26"/>
          <w:szCs w:val="26"/>
          <w:lang w:val="ru-RU" w:eastAsia="ru-RU"/>
        </w:rPr>
        <w:t>індівідуальних завдань</w:t>
      </w:r>
      <w:r w:rsidRPr="00A162D2">
        <w:rPr>
          <w:rFonts w:eastAsia="Times New Roman"/>
          <w:bCs/>
          <w:sz w:val="26"/>
          <w:szCs w:val="26"/>
          <w:lang w:eastAsia="ru-RU"/>
        </w:rPr>
        <w:t>, підготовка до написання модульної контрольної роботи</w:t>
      </w:r>
      <w:r w:rsidR="00516C80">
        <w:rPr>
          <w:rFonts w:eastAsia="Times New Roman"/>
          <w:bCs/>
          <w:sz w:val="26"/>
          <w:szCs w:val="26"/>
          <w:lang w:val="ru-RU" w:eastAsia="ru-RU"/>
        </w:rPr>
        <w:t>,</w:t>
      </w:r>
      <w:r w:rsidRPr="00A162D2">
        <w:rPr>
          <w:rFonts w:eastAsia="Times New Roman"/>
          <w:bCs/>
          <w:sz w:val="26"/>
          <w:szCs w:val="26"/>
          <w:lang w:eastAsia="ru-RU"/>
        </w:rPr>
        <w:t xml:space="preserve"> </w:t>
      </w:r>
      <w:r w:rsidR="00516C80" w:rsidRPr="00A162D2">
        <w:rPr>
          <w:rFonts w:eastAsia="Times New Roman"/>
          <w:bCs/>
          <w:sz w:val="26"/>
          <w:szCs w:val="26"/>
          <w:lang w:eastAsia="ru-RU"/>
        </w:rPr>
        <w:t xml:space="preserve">підготовка </w:t>
      </w:r>
      <w:r w:rsidR="008705F4" w:rsidRPr="00A162D2">
        <w:rPr>
          <w:rFonts w:eastAsia="Times New Roman"/>
          <w:bCs/>
          <w:sz w:val="26"/>
          <w:szCs w:val="26"/>
          <w:lang w:eastAsia="ru-RU"/>
        </w:rPr>
        <w:t xml:space="preserve">до </w:t>
      </w:r>
      <w:r w:rsidRPr="00A162D2">
        <w:rPr>
          <w:rFonts w:eastAsia="Times New Roman"/>
          <w:bCs/>
          <w:sz w:val="26"/>
          <w:szCs w:val="26"/>
          <w:lang w:eastAsia="ru-RU"/>
        </w:rPr>
        <w:t>екзамену. Рекомендована кількість годин, яка відводиться на підготовку до зазначених видів робіт:</w:t>
      </w:r>
    </w:p>
    <w:p w14:paraId="509FBF7B" w14:textId="174C1881" w:rsidR="009904B0" w:rsidRPr="00A162D2" w:rsidRDefault="009904B0" w:rsidP="00EC0E6D">
      <w:pPr>
        <w:spacing w:after="120"/>
        <w:ind w:firstLine="397"/>
        <w:jc w:val="both"/>
        <w:rPr>
          <w:rFonts w:eastAsia="Times New Roman"/>
          <w:bCs/>
          <w:sz w:val="26"/>
          <w:szCs w:val="26"/>
          <w:lang w:eastAsia="ru-RU"/>
        </w:rPr>
      </w:pPr>
      <w:r w:rsidRPr="00A162D2">
        <w:rPr>
          <w:rFonts w:eastAsia="Times New Roman"/>
          <w:bCs/>
          <w:sz w:val="26"/>
          <w:szCs w:val="26"/>
          <w:lang w:eastAsia="ru-RU"/>
        </w:rPr>
        <w:t>Вид СРС</w:t>
      </w:r>
      <w:r w:rsidR="00644413">
        <w:rPr>
          <w:rFonts w:eastAsia="Times New Roman"/>
          <w:bCs/>
          <w:sz w:val="26"/>
          <w:szCs w:val="26"/>
          <w:lang w:eastAsia="ru-RU"/>
        </w:rPr>
        <w:t xml:space="preserve">, </w:t>
      </w:r>
      <w:r w:rsidRPr="00A162D2">
        <w:rPr>
          <w:rFonts w:eastAsia="Times New Roman"/>
          <w:bCs/>
          <w:sz w:val="26"/>
          <w:szCs w:val="26"/>
          <w:lang w:eastAsia="ru-RU"/>
        </w:rPr>
        <w:tab/>
        <w:t>Кількість годин на підготовку</w:t>
      </w:r>
    </w:p>
    <w:p w14:paraId="1B81B2B8" w14:textId="7EB6562C" w:rsidR="009904B0" w:rsidRPr="00A162D2" w:rsidRDefault="009904B0" w:rsidP="00EC0E6D">
      <w:pPr>
        <w:spacing w:after="120"/>
        <w:ind w:firstLine="397"/>
        <w:jc w:val="both"/>
        <w:rPr>
          <w:rFonts w:eastAsia="Times New Roman"/>
          <w:bCs/>
          <w:sz w:val="26"/>
          <w:szCs w:val="26"/>
          <w:lang w:eastAsia="ru-RU"/>
        </w:rPr>
      </w:pPr>
      <w:r w:rsidRPr="00A162D2">
        <w:rPr>
          <w:rFonts w:eastAsia="Times New Roman"/>
          <w:bCs/>
          <w:sz w:val="26"/>
          <w:szCs w:val="26"/>
          <w:lang w:eastAsia="ru-RU"/>
        </w:rPr>
        <w:lastRenderedPageBreak/>
        <w:t>Підготовка до аудиторних занять: повторення лекційного матеріалу, складання попередніх варіантів програм для проведення розрахунків на заняттях, оформлення зв</w:t>
      </w:r>
      <w:r w:rsidR="008705F4" w:rsidRPr="00A162D2">
        <w:rPr>
          <w:rFonts w:eastAsia="Times New Roman"/>
          <w:bCs/>
          <w:sz w:val="26"/>
          <w:szCs w:val="26"/>
          <w:lang w:eastAsia="ru-RU"/>
        </w:rPr>
        <w:t xml:space="preserve">ітів </w:t>
      </w:r>
      <w:r w:rsidRPr="00A162D2">
        <w:rPr>
          <w:rFonts w:eastAsia="Times New Roman"/>
          <w:bCs/>
          <w:sz w:val="26"/>
          <w:szCs w:val="26"/>
          <w:lang w:eastAsia="ru-RU"/>
        </w:rPr>
        <w:t>1 – 2 години на тиждень</w:t>
      </w:r>
    </w:p>
    <w:p w14:paraId="59B1F8EF" w14:textId="535B930C" w:rsidR="009904B0" w:rsidRPr="00A162D2" w:rsidRDefault="009904B0" w:rsidP="00EC0E6D">
      <w:pPr>
        <w:spacing w:after="120"/>
        <w:ind w:firstLine="397"/>
        <w:jc w:val="both"/>
        <w:rPr>
          <w:rFonts w:eastAsia="Times New Roman"/>
          <w:bCs/>
          <w:sz w:val="26"/>
          <w:szCs w:val="26"/>
          <w:lang w:eastAsia="ru-RU"/>
        </w:rPr>
      </w:pPr>
      <w:r w:rsidRPr="00A162D2">
        <w:rPr>
          <w:rFonts w:eastAsia="Times New Roman"/>
          <w:bCs/>
          <w:sz w:val="26"/>
          <w:szCs w:val="26"/>
          <w:lang w:eastAsia="ru-RU"/>
        </w:rPr>
        <w:t xml:space="preserve">Виконання </w:t>
      </w:r>
      <w:r w:rsidR="00720F45">
        <w:rPr>
          <w:rFonts w:eastAsia="Times New Roman"/>
          <w:bCs/>
          <w:sz w:val="26"/>
          <w:szCs w:val="26"/>
          <w:lang w:eastAsia="ru-RU"/>
        </w:rPr>
        <w:t>індівідуальни</w:t>
      </w:r>
      <w:r w:rsidR="00516C80">
        <w:rPr>
          <w:rFonts w:eastAsia="Times New Roman"/>
          <w:bCs/>
          <w:sz w:val="26"/>
          <w:szCs w:val="26"/>
          <w:lang w:eastAsia="ru-RU"/>
        </w:rPr>
        <w:t>х</w:t>
      </w:r>
      <w:r w:rsidR="00720F45">
        <w:rPr>
          <w:rFonts w:eastAsia="Times New Roman"/>
          <w:bCs/>
          <w:sz w:val="26"/>
          <w:szCs w:val="26"/>
          <w:lang w:eastAsia="ru-RU"/>
        </w:rPr>
        <w:t xml:space="preserve"> завдань</w:t>
      </w:r>
      <w:r w:rsidR="00516C80">
        <w:rPr>
          <w:rFonts w:eastAsia="Times New Roman"/>
          <w:bCs/>
          <w:sz w:val="26"/>
          <w:szCs w:val="26"/>
          <w:lang w:eastAsia="ru-RU"/>
        </w:rPr>
        <w:t xml:space="preserve"> </w:t>
      </w:r>
      <w:r w:rsidRPr="00A162D2">
        <w:rPr>
          <w:rFonts w:eastAsia="Times New Roman"/>
          <w:bCs/>
          <w:sz w:val="26"/>
          <w:szCs w:val="26"/>
          <w:lang w:eastAsia="ru-RU"/>
        </w:rPr>
        <w:tab/>
      </w:r>
      <w:r w:rsidR="00720F45">
        <w:rPr>
          <w:rFonts w:eastAsia="Times New Roman"/>
          <w:bCs/>
          <w:sz w:val="26"/>
          <w:szCs w:val="26"/>
          <w:lang w:eastAsia="ru-RU"/>
        </w:rPr>
        <w:t>6</w:t>
      </w:r>
      <w:r w:rsidR="008705F4" w:rsidRPr="00A162D2">
        <w:rPr>
          <w:rFonts w:eastAsia="Times New Roman"/>
          <w:bCs/>
          <w:sz w:val="26"/>
          <w:szCs w:val="26"/>
          <w:lang w:eastAsia="ru-RU"/>
        </w:rPr>
        <w:t>0</w:t>
      </w:r>
      <w:r w:rsidRPr="00A162D2">
        <w:rPr>
          <w:rFonts w:eastAsia="Times New Roman"/>
          <w:bCs/>
          <w:sz w:val="26"/>
          <w:szCs w:val="26"/>
          <w:lang w:eastAsia="ru-RU"/>
        </w:rPr>
        <w:t xml:space="preserve"> годин</w:t>
      </w:r>
    </w:p>
    <w:p w14:paraId="1BA7DC97" w14:textId="1CDD1309" w:rsidR="009904B0" w:rsidRPr="00A162D2" w:rsidRDefault="009904B0" w:rsidP="00EC0E6D">
      <w:pPr>
        <w:spacing w:after="120"/>
        <w:ind w:firstLine="397"/>
        <w:jc w:val="both"/>
        <w:rPr>
          <w:rFonts w:eastAsia="Times New Roman"/>
          <w:bCs/>
          <w:sz w:val="26"/>
          <w:szCs w:val="26"/>
          <w:lang w:eastAsia="ru-RU"/>
        </w:rPr>
      </w:pPr>
      <w:r w:rsidRPr="00A162D2">
        <w:rPr>
          <w:rFonts w:eastAsia="Times New Roman"/>
          <w:bCs/>
          <w:sz w:val="26"/>
          <w:szCs w:val="26"/>
          <w:lang w:eastAsia="ru-RU"/>
        </w:rPr>
        <w:t>Підготовка до МКР (повторення матеріалу)</w:t>
      </w:r>
      <w:r w:rsidRPr="00A162D2">
        <w:rPr>
          <w:rFonts w:eastAsia="Times New Roman"/>
          <w:bCs/>
          <w:sz w:val="26"/>
          <w:szCs w:val="26"/>
          <w:lang w:eastAsia="ru-RU"/>
        </w:rPr>
        <w:tab/>
      </w:r>
      <w:r w:rsidR="008705F4" w:rsidRPr="00A162D2">
        <w:rPr>
          <w:rFonts w:eastAsia="Times New Roman"/>
          <w:bCs/>
          <w:sz w:val="26"/>
          <w:szCs w:val="26"/>
          <w:lang w:eastAsia="ru-RU"/>
        </w:rPr>
        <w:t>6</w:t>
      </w:r>
      <w:r w:rsidR="00B85F5F">
        <w:rPr>
          <w:rFonts w:eastAsia="Times New Roman"/>
          <w:bCs/>
          <w:sz w:val="26"/>
          <w:szCs w:val="26"/>
          <w:lang w:eastAsia="ru-RU"/>
        </w:rPr>
        <w:t xml:space="preserve"> годин</w:t>
      </w:r>
    </w:p>
    <w:p w14:paraId="11C658B0" w14:textId="2E2CFD1E" w:rsidR="009904B0" w:rsidRPr="00A162D2" w:rsidRDefault="00884B45" w:rsidP="00EC0E6D">
      <w:pPr>
        <w:spacing w:after="120"/>
        <w:ind w:firstLine="397"/>
        <w:jc w:val="both"/>
        <w:rPr>
          <w:rFonts w:eastAsia="Times New Roman"/>
          <w:bCs/>
          <w:sz w:val="26"/>
          <w:szCs w:val="26"/>
          <w:lang w:eastAsia="ru-RU"/>
        </w:rPr>
      </w:pPr>
      <w:r>
        <w:rPr>
          <w:rFonts w:eastAsia="Times New Roman"/>
          <w:bCs/>
          <w:sz w:val="26"/>
          <w:szCs w:val="26"/>
          <w:lang w:eastAsia="ru-RU"/>
        </w:rPr>
        <w:t xml:space="preserve">Підготовка до екзамену </w:t>
      </w:r>
      <w:r w:rsidR="00E23FD8">
        <w:rPr>
          <w:rFonts w:eastAsia="Times New Roman"/>
          <w:bCs/>
          <w:sz w:val="26"/>
          <w:szCs w:val="26"/>
          <w:lang w:eastAsia="ru-RU"/>
        </w:rPr>
        <w:t>15</w:t>
      </w:r>
      <w:r w:rsidR="009904B0" w:rsidRPr="00A162D2">
        <w:rPr>
          <w:rFonts w:eastAsia="Times New Roman"/>
          <w:bCs/>
          <w:sz w:val="26"/>
          <w:szCs w:val="26"/>
          <w:lang w:eastAsia="ru-RU"/>
        </w:rPr>
        <w:t xml:space="preserve"> годин</w:t>
      </w:r>
    </w:p>
    <w:p w14:paraId="01450486" w14:textId="77777777" w:rsidR="009904B0" w:rsidRPr="00A162D2" w:rsidRDefault="009904B0" w:rsidP="00EC0E6D">
      <w:pPr>
        <w:spacing w:after="120"/>
        <w:ind w:firstLine="397"/>
        <w:jc w:val="both"/>
        <w:rPr>
          <w:rFonts w:eastAsia="Times New Roman"/>
          <w:bCs/>
          <w:sz w:val="26"/>
          <w:szCs w:val="26"/>
          <w:lang w:eastAsia="ru-RU"/>
        </w:rPr>
      </w:pPr>
    </w:p>
    <w:p w14:paraId="33E2ACD1" w14:textId="77777777" w:rsidR="009904B0" w:rsidRPr="00A162D2" w:rsidRDefault="009904B0" w:rsidP="00EC0E6D">
      <w:pPr>
        <w:spacing w:after="120"/>
        <w:ind w:firstLine="397"/>
        <w:jc w:val="both"/>
        <w:rPr>
          <w:sz w:val="26"/>
          <w:szCs w:val="26"/>
        </w:rPr>
      </w:pPr>
    </w:p>
    <w:p w14:paraId="791886A6" w14:textId="3B9CB370" w:rsidR="00F95D78" w:rsidRPr="00A162D2" w:rsidRDefault="00EB4F56" w:rsidP="00EC0E6D">
      <w:pPr>
        <w:pStyle w:val="Heading1"/>
        <w:numPr>
          <w:ilvl w:val="0"/>
          <w:numId w:val="0"/>
        </w:numPr>
        <w:shd w:val="clear" w:color="auto" w:fill="BFBFBF" w:themeFill="background1" w:themeFillShade="BF"/>
        <w:spacing w:line="276" w:lineRule="auto"/>
        <w:jc w:val="center"/>
        <w:rPr>
          <w:rFonts w:ascii="Times New Roman" w:hAnsi="Times New Roman"/>
          <w:color w:val="auto"/>
          <w:sz w:val="26"/>
          <w:szCs w:val="26"/>
        </w:rPr>
      </w:pPr>
      <w:r w:rsidRPr="00A162D2">
        <w:rPr>
          <w:rFonts w:ascii="Times New Roman" w:hAnsi="Times New Roman"/>
          <w:color w:val="auto"/>
          <w:sz w:val="26"/>
          <w:szCs w:val="26"/>
        </w:rPr>
        <w:t>Політика та контроль</w:t>
      </w:r>
    </w:p>
    <w:p w14:paraId="11F60A99" w14:textId="48F8FE7C" w:rsidR="004A6336" w:rsidRPr="00A162D2" w:rsidRDefault="00F51B26" w:rsidP="00EC0E6D">
      <w:pPr>
        <w:pStyle w:val="Heading1"/>
        <w:spacing w:line="276" w:lineRule="auto"/>
        <w:rPr>
          <w:rFonts w:ascii="Times New Roman" w:hAnsi="Times New Roman"/>
          <w:color w:val="auto"/>
          <w:sz w:val="26"/>
          <w:szCs w:val="26"/>
        </w:rPr>
      </w:pPr>
      <w:r w:rsidRPr="00A162D2">
        <w:rPr>
          <w:rFonts w:ascii="Times New Roman" w:hAnsi="Times New Roman"/>
          <w:color w:val="auto"/>
          <w:sz w:val="26"/>
          <w:szCs w:val="26"/>
        </w:rPr>
        <w:t>П</w:t>
      </w:r>
      <w:r w:rsidR="004A6336" w:rsidRPr="00A162D2">
        <w:rPr>
          <w:rFonts w:ascii="Times New Roman" w:hAnsi="Times New Roman"/>
          <w:color w:val="auto"/>
          <w:sz w:val="26"/>
          <w:szCs w:val="26"/>
        </w:rPr>
        <w:t>олітика навчальної дисципліни</w:t>
      </w:r>
      <w:r w:rsidR="00087AFC" w:rsidRPr="00A162D2">
        <w:rPr>
          <w:rFonts w:ascii="Times New Roman" w:hAnsi="Times New Roman"/>
          <w:color w:val="auto"/>
          <w:sz w:val="26"/>
          <w:szCs w:val="26"/>
        </w:rPr>
        <w:t xml:space="preserve"> (освітнього компонента)</w:t>
      </w:r>
    </w:p>
    <w:p w14:paraId="2F7B79AD" w14:textId="561CB32A" w:rsidR="008705F4" w:rsidRPr="00A162D2" w:rsidRDefault="00887281" w:rsidP="00EC0E6D">
      <w:pPr>
        <w:pStyle w:val="ListParagraph"/>
        <w:spacing w:after="120"/>
        <w:jc w:val="both"/>
        <w:rPr>
          <w:sz w:val="26"/>
          <w:szCs w:val="26"/>
        </w:rPr>
      </w:pPr>
      <w:r w:rsidRPr="00A162D2">
        <w:rPr>
          <w:rFonts w:eastAsia="Times New Roman"/>
          <w:bCs/>
          <w:sz w:val="26"/>
          <w:szCs w:val="26"/>
          <w:lang w:eastAsia="ru-RU"/>
        </w:rPr>
        <w:t>Всі</w:t>
      </w:r>
      <w:r w:rsidRPr="00A162D2">
        <w:rPr>
          <w:sz w:val="26"/>
          <w:szCs w:val="26"/>
        </w:rPr>
        <w:t xml:space="preserve"> вимоги не суперечать законодавству України </w:t>
      </w:r>
      <w:r w:rsidRPr="00A162D2">
        <w:rPr>
          <w:rFonts w:eastAsia="Times New Roman"/>
          <w:bCs/>
          <w:sz w:val="26"/>
          <w:szCs w:val="26"/>
          <w:lang w:eastAsia="ru-RU"/>
        </w:rPr>
        <w:t>і</w:t>
      </w:r>
      <w:r w:rsidRPr="00EF2FEB">
        <w:rPr>
          <w:sz w:val="26"/>
          <w:szCs w:val="26"/>
          <w:lang w:val="ru-RU"/>
        </w:rPr>
        <w:t xml:space="preserve"> </w:t>
      </w:r>
      <w:r w:rsidRPr="00A162D2">
        <w:rPr>
          <w:sz w:val="26"/>
          <w:szCs w:val="26"/>
          <w:lang w:val="ru-RU"/>
        </w:rPr>
        <w:t>в</w:t>
      </w:r>
      <w:r w:rsidRPr="00A162D2">
        <w:rPr>
          <w:rFonts w:eastAsia="Times New Roman"/>
          <w:bCs/>
          <w:sz w:val="26"/>
          <w:szCs w:val="26"/>
          <w:lang w:eastAsia="ru-RU"/>
        </w:rPr>
        <w:t>і</w:t>
      </w:r>
      <w:r w:rsidRPr="00A162D2">
        <w:rPr>
          <w:sz w:val="26"/>
          <w:szCs w:val="26"/>
          <w:lang w:val="ru-RU"/>
        </w:rPr>
        <w:t>дпов</w:t>
      </w:r>
      <w:r w:rsidRPr="00A162D2">
        <w:rPr>
          <w:rFonts w:eastAsia="Times New Roman"/>
          <w:bCs/>
          <w:sz w:val="26"/>
          <w:szCs w:val="26"/>
          <w:lang w:eastAsia="ru-RU"/>
        </w:rPr>
        <w:t>і</w:t>
      </w:r>
      <w:r w:rsidRPr="00A162D2">
        <w:rPr>
          <w:sz w:val="26"/>
          <w:szCs w:val="26"/>
          <w:lang w:val="ru-RU"/>
        </w:rPr>
        <w:t>дают</w:t>
      </w:r>
      <w:r w:rsidRPr="00A162D2">
        <w:rPr>
          <w:rFonts w:eastAsia="Times New Roman"/>
          <w:bCs/>
          <w:sz w:val="26"/>
          <w:szCs w:val="26"/>
          <w:lang w:eastAsia="ru-RU"/>
        </w:rPr>
        <w:t>ь</w:t>
      </w:r>
      <w:r w:rsidRPr="00A162D2">
        <w:rPr>
          <w:sz w:val="26"/>
          <w:szCs w:val="26"/>
        </w:rPr>
        <w:t xml:space="preserve"> нормативним документам Університету.</w:t>
      </w:r>
      <w:r w:rsidR="008705F4" w:rsidRPr="00A162D2">
        <w:rPr>
          <w:sz w:val="26"/>
          <w:szCs w:val="26"/>
        </w:rPr>
        <w:t xml:space="preserve"> У звичайному режимі роботи університету лекції та лабораторні заняття проводяться в навчальних аудиторіях. У змішаному режимі лекційні заняття проводяться через платформу дистанційного навчання. На початку кожної лекції лектор може проводити опитування за матеріалами попередньої лекції із застосуванням інтер</w:t>
      </w:r>
      <w:r w:rsidR="00B85F5F">
        <w:rPr>
          <w:sz w:val="26"/>
          <w:szCs w:val="26"/>
        </w:rPr>
        <w:t>активних засобів (Google Forms</w:t>
      </w:r>
      <w:r w:rsidR="008705F4" w:rsidRPr="00A162D2">
        <w:rPr>
          <w:sz w:val="26"/>
          <w:szCs w:val="26"/>
        </w:rPr>
        <w:t>). Перед початком чергової теми лектор може надсилати питання із застосуванням інтерактивних засобів з метою визначення рівня обізнаності здобувачів за даною темою, підвищення зацікавленості та залучення слухачів до розв’язання прикладів.</w:t>
      </w:r>
    </w:p>
    <w:p w14:paraId="32BB3E6E" w14:textId="77777777" w:rsidR="008705F4" w:rsidRPr="00A162D2" w:rsidRDefault="008705F4" w:rsidP="00EC0E6D">
      <w:pPr>
        <w:pStyle w:val="ListParagraph"/>
        <w:spacing w:after="120"/>
        <w:jc w:val="both"/>
        <w:rPr>
          <w:sz w:val="26"/>
          <w:szCs w:val="26"/>
        </w:rPr>
      </w:pPr>
      <w:r w:rsidRPr="00A162D2">
        <w:rPr>
          <w:sz w:val="26"/>
          <w:szCs w:val="26"/>
        </w:rPr>
        <w:t>Після перевірки завдання викладачем на захист виставляється загальна оцінка і робота вважається захищеною.</w:t>
      </w:r>
    </w:p>
    <w:p w14:paraId="5456BEA7" w14:textId="77777777" w:rsidR="008705F4" w:rsidRPr="00A162D2" w:rsidRDefault="008705F4" w:rsidP="00EC0E6D">
      <w:pPr>
        <w:pStyle w:val="ListParagraph"/>
        <w:spacing w:after="120"/>
        <w:jc w:val="both"/>
        <w:rPr>
          <w:sz w:val="26"/>
          <w:szCs w:val="26"/>
        </w:rPr>
      </w:pPr>
      <w:r w:rsidRPr="00A162D2">
        <w:rPr>
          <w:sz w:val="26"/>
          <w:szCs w:val="26"/>
        </w:rPr>
        <w:t>Несвоєчасні захист і виконання роботи без поважної причини штрафуються відповідно до правил призначення заохочувальних та штрафних балів.</w:t>
      </w:r>
    </w:p>
    <w:p w14:paraId="1EDCEB74" w14:textId="77777777" w:rsidR="008705F4" w:rsidRPr="00A162D2" w:rsidRDefault="008705F4" w:rsidP="00EC0E6D">
      <w:pPr>
        <w:pStyle w:val="ListParagraph"/>
        <w:spacing w:after="120"/>
        <w:jc w:val="both"/>
        <w:rPr>
          <w:sz w:val="26"/>
          <w:szCs w:val="26"/>
        </w:rPr>
      </w:pPr>
      <w:r w:rsidRPr="00A162D2">
        <w:rPr>
          <w:sz w:val="26"/>
          <w:szCs w:val="26"/>
        </w:rPr>
        <w:t>Правила призначення заохочувальних та штрафних балів:</w:t>
      </w:r>
    </w:p>
    <w:p w14:paraId="1C41925E" w14:textId="6CAC1931" w:rsidR="008705F4" w:rsidRPr="00A162D2" w:rsidRDefault="008705F4" w:rsidP="00EC0E6D">
      <w:pPr>
        <w:pStyle w:val="ListParagraph"/>
        <w:spacing w:after="120"/>
        <w:jc w:val="both"/>
        <w:rPr>
          <w:sz w:val="26"/>
          <w:szCs w:val="26"/>
        </w:rPr>
      </w:pPr>
      <w:r w:rsidRPr="00A162D2">
        <w:rPr>
          <w:sz w:val="26"/>
          <w:szCs w:val="26"/>
        </w:rPr>
        <w:t>Несвоєчасне виконання практичного завдання без поважної причини штрафується 1 балом;</w:t>
      </w:r>
    </w:p>
    <w:p w14:paraId="7365F985" w14:textId="77777777" w:rsidR="008705F4" w:rsidRPr="00A162D2" w:rsidRDefault="008705F4" w:rsidP="00EC0E6D">
      <w:pPr>
        <w:pStyle w:val="ListParagraph"/>
        <w:spacing w:after="120"/>
        <w:jc w:val="both"/>
        <w:rPr>
          <w:sz w:val="26"/>
          <w:szCs w:val="26"/>
        </w:rPr>
      </w:pPr>
      <w:r w:rsidRPr="00A162D2">
        <w:rPr>
          <w:sz w:val="26"/>
          <w:szCs w:val="26"/>
        </w:rPr>
        <w:t>Політика дедлайнів та перескладань: визначається п. 8 Положення про поточний, календарний та семестровий контроль результатів навчання в КПІ ім. Ігоря Сікорського</w:t>
      </w:r>
    </w:p>
    <w:p w14:paraId="2A225330" w14:textId="77777777" w:rsidR="008705F4" w:rsidRPr="00A162D2" w:rsidRDefault="008705F4" w:rsidP="00EC0E6D">
      <w:pPr>
        <w:pStyle w:val="ListParagraph"/>
        <w:spacing w:after="120"/>
        <w:jc w:val="both"/>
        <w:rPr>
          <w:sz w:val="26"/>
          <w:szCs w:val="26"/>
        </w:rPr>
      </w:pPr>
      <w:r w:rsidRPr="00A162D2">
        <w:rPr>
          <w:sz w:val="26"/>
          <w:szCs w:val="26"/>
        </w:rPr>
        <w:t>Політика щодо академічної доброчесності: визначається політикою академічної чесності та іншими положеннями Кодексу честі університету.</w:t>
      </w:r>
    </w:p>
    <w:p w14:paraId="2E24CAAD" w14:textId="77777777" w:rsidR="00706B1B" w:rsidRPr="00A162D2" w:rsidRDefault="00706B1B" w:rsidP="00EC0E6D">
      <w:pPr>
        <w:pStyle w:val="ListParagraph"/>
        <w:spacing w:after="120"/>
        <w:jc w:val="both"/>
        <w:rPr>
          <w:sz w:val="26"/>
          <w:szCs w:val="26"/>
        </w:rPr>
      </w:pPr>
    </w:p>
    <w:p w14:paraId="40E87433" w14:textId="77777777" w:rsidR="008705F4" w:rsidRPr="00A162D2" w:rsidRDefault="008705F4" w:rsidP="00EC0E6D">
      <w:pPr>
        <w:pStyle w:val="ListParagraph"/>
        <w:numPr>
          <w:ilvl w:val="0"/>
          <w:numId w:val="1"/>
        </w:numPr>
        <w:jc w:val="both"/>
        <w:rPr>
          <w:b/>
          <w:sz w:val="26"/>
          <w:szCs w:val="26"/>
        </w:rPr>
      </w:pPr>
      <w:r w:rsidRPr="00A162D2">
        <w:rPr>
          <w:b/>
          <w:sz w:val="26"/>
          <w:szCs w:val="26"/>
        </w:rPr>
        <w:t>Види контролю та рейтингова система оцінювання результатів навчання (РСО)</w:t>
      </w:r>
    </w:p>
    <w:p w14:paraId="1A62591A" w14:textId="30C32BC4" w:rsidR="008705F4" w:rsidRPr="00A162D2" w:rsidRDefault="008705F4" w:rsidP="00EC0E6D">
      <w:pPr>
        <w:pStyle w:val="ListParagraph"/>
        <w:spacing w:after="120"/>
        <w:jc w:val="both"/>
        <w:rPr>
          <w:sz w:val="26"/>
          <w:szCs w:val="26"/>
        </w:rPr>
      </w:pPr>
      <w:r w:rsidRPr="00A162D2">
        <w:rPr>
          <w:sz w:val="26"/>
          <w:szCs w:val="26"/>
        </w:rPr>
        <w:t>Види контролю встановлюються відпов</w:t>
      </w:r>
      <w:r w:rsidR="00706B1B" w:rsidRPr="00A162D2">
        <w:rPr>
          <w:sz w:val="26"/>
          <w:szCs w:val="26"/>
        </w:rPr>
        <w:t xml:space="preserve">ідно до Положення про поточний, </w:t>
      </w:r>
      <w:r w:rsidRPr="00A162D2">
        <w:rPr>
          <w:sz w:val="26"/>
          <w:szCs w:val="26"/>
        </w:rPr>
        <w:t xml:space="preserve">календарний та семестровий контроль результатів навчання в КПІ ім. Ігоря Сікорського: </w:t>
      </w:r>
    </w:p>
    <w:p w14:paraId="4A00FA5C" w14:textId="77777777" w:rsidR="008705F4" w:rsidRPr="00A162D2" w:rsidRDefault="008705F4" w:rsidP="00EC0E6D">
      <w:pPr>
        <w:pStyle w:val="ListParagraph"/>
        <w:spacing w:after="120"/>
        <w:jc w:val="both"/>
        <w:rPr>
          <w:sz w:val="26"/>
          <w:szCs w:val="26"/>
        </w:rPr>
      </w:pPr>
    </w:p>
    <w:p w14:paraId="229172F1" w14:textId="06BA366F" w:rsidR="008705F4" w:rsidRPr="00A162D2" w:rsidRDefault="008705F4" w:rsidP="00EC0E6D">
      <w:pPr>
        <w:pStyle w:val="ListParagraph"/>
        <w:numPr>
          <w:ilvl w:val="0"/>
          <w:numId w:val="25"/>
        </w:numPr>
        <w:spacing w:after="120"/>
        <w:jc w:val="both"/>
        <w:rPr>
          <w:sz w:val="26"/>
          <w:szCs w:val="26"/>
        </w:rPr>
      </w:pPr>
      <w:r w:rsidRPr="00A162D2">
        <w:rPr>
          <w:sz w:val="26"/>
          <w:szCs w:val="26"/>
          <w:u w:val="single"/>
        </w:rPr>
        <w:t>Поточний контроль</w:t>
      </w:r>
      <w:r w:rsidRPr="00A162D2">
        <w:rPr>
          <w:sz w:val="26"/>
          <w:szCs w:val="26"/>
        </w:rPr>
        <w:t xml:space="preserve">: опитування на </w:t>
      </w:r>
      <w:r w:rsidR="00706B1B" w:rsidRPr="00A162D2">
        <w:rPr>
          <w:sz w:val="26"/>
          <w:szCs w:val="26"/>
        </w:rPr>
        <w:t>практичниї</w:t>
      </w:r>
      <w:r w:rsidRPr="00A162D2">
        <w:rPr>
          <w:sz w:val="26"/>
          <w:szCs w:val="26"/>
        </w:rPr>
        <w:t xml:space="preserve"> заняттях, МКР.</w:t>
      </w:r>
    </w:p>
    <w:p w14:paraId="40F34105" w14:textId="77777777" w:rsidR="008705F4" w:rsidRPr="00A162D2" w:rsidRDefault="008705F4" w:rsidP="00EC0E6D">
      <w:pPr>
        <w:pStyle w:val="ListParagraph"/>
        <w:numPr>
          <w:ilvl w:val="0"/>
          <w:numId w:val="25"/>
        </w:numPr>
        <w:spacing w:after="120"/>
        <w:jc w:val="both"/>
        <w:rPr>
          <w:sz w:val="26"/>
          <w:szCs w:val="26"/>
        </w:rPr>
      </w:pPr>
      <w:r w:rsidRPr="00A162D2">
        <w:rPr>
          <w:sz w:val="26"/>
          <w:szCs w:val="26"/>
          <w:u w:val="single"/>
        </w:rPr>
        <w:t>Календарний контроль</w:t>
      </w:r>
      <w:r w:rsidRPr="00A162D2">
        <w:rPr>
          <w:sz w:val="26"/>
          <w:szCs w:val="26"/>
        </w:rPr>
        <w:t>: проводиться двічі на семестр як моніторинг поточного стану виконання вимог силабусу.</w:t>
      </w:r>
    </w:p>
    <w:p w14:paraId="4F1242DE" w14:textId="77777777" w:rsidR="008705F4" w:rsidRPr="00A162D2" w:rsidRDefault="008705F4" w:rsidP="00EC0E6D">
      <w:pPr>
        <w:pStyle w:val="ListParagraph"/>
        <w:numPr>
          <w:ilvl w:val="0"/>
          <w:numId w:val="25"/>
        </w:numPr>
        <w:spacing w:after="120"/>
        <w:jc w:val="both"/>
        <w:rPr>
          <w:sz w:val="26"/>
          <w:szCs w:val="26"/>
        </w:rPr>
      </w:pPr>
      <w:r w:rsidRPr="00A162D2">
        <w:rPr>
          <w:sz w:val="26"/>
          <w:szCs w:val="26"/>
          <w:u w:val="single"/>
        </w:rPr>
        <w:t>Семестровий контроль</w:t>
      </w:r>
      <w:r w:rsidRPr="00A162D2">
        <w:rPr>
          <w:sz w:val="26"/>
          <w:szCs w:val="26"/>
        </w:rPr>
        <w:t>: письмовий екзамен.</w:t>
      </w:r>
    </w:p>
    <w:p w14:paraId="0A9C27A0" w14:textId="77777777" w:rsidR="008705F4" w:rsidRPr="00A162D2" w:rsidRDefault="008705F4" w:rsidP="00EC0E6D">
      <w:pPr>
        <w:pStyle w:val="ListParagraph"/>
        <w:spacing w:after="120"/>
        <w:jc w:val="both"/>
        <w:rPr>
          <w:sz w:val="26"/>
          <w:szCs w:val="26"/>
        </w:rPr>
      </w:pPr>
      <w:r w:rsidRPr="00A162D2">
        <w:rPr>
          <w:b/>
          <w:sz w:val="26"/>
          <w:szCs w:val="26"/>
        </w:rPr>
        <w:t>Рейтингова система оцінювання результатів навчання</w:t>
      </w:r>
    </w:p>
    <w:p w14:paraId="23A8EAF6" w14:textId="77777777" w:rsidR="008705F4" w:rsidRPr="00A162D2" w:rsidRDefault="008705F4" w:rsidP="00EC0E6D">
      <w:pPr>
        <w:pStyle w:val="ListParagraph"/>
        <w:spacing w:after="120"/>
        <w:jc w:val="both"/>
        <w:rPr>
          <w:sz w:val="26"/>
          <w:szCs w:val="26"/>
        </w:rPr>
      </w:pPr>
      <w:r w:rsidRPr="00A162D2">
        <w:rPr>
          <w:sz w:val="26"/>
          <w:szCs w:val="26"/>
        </w:rPr>
        <w:lastRenderedPageBreak/>
        <w:t>1. Рейтинг студента з кредитного модуля розраховується виходячи із 100-бальної шкали, з них 50 бали складає стартова шкала. Стартовий рейтинг (протягом семестру) складається з балів, що студент отримує за:</w:t>
      </w:r>
    </w:p>
    <w:p w14:paraId="224A9DEF" w14:textId="5B7B72AD" w:rsidR="008705F4" w:rsidRPr="00A162D2" w:rsidRDefault="00706B1B" w:rsidP="00EC0E6D">
      <w:pPr>
        <w:pStyle w:val="ListParagraph"/>
        <w:numPr>
          <w:ilvl w:val="0"/>
          <w:numId w:val="27"/>
        </w:numPr>
        <w:spacing w:after="120"/>
        <w:rPr>
          <w:sz w:val="26"/>
          <w:szCs w:val="26"/>
        </w:rPr>
      </w:pPr>
      <w:r w:rsidRPr="00A162D2">
        <w:rPr>
          <w:sz w:val="26"/>
          <w:szCs w:val="26"/>
        </w:rPr>
        <w:t>Виконання індівідуальних завдань</w:t>
      </w:r>
      <w:r w:rsidR="008705F4" w:rsidRPr="00A162D2">
        <w:rPr>
          <w:sz w:val="26"/>
          <w:szCs w:val="26"/>
        </w:rPr>
        <w:t xml:space="preserve"> (</w:t>
      </w:r>
      <w:r w:rsidRPr="00A162D2">
        <w:rPr>
          <w:sz w:val="26"/>
          <w:szCs w:val="26"/>
        </w:rPr>
        <w:t>7</w:t>
      </w:r>
      <w:r w:rsidR="008705F4" w:rsidRPr="00A162D2">
        <w:rPr>
          <w:sz w:val="26"/>
          <w:szCs w:val="26"/>
        </w:rPr>
        <w:t xml:space="preserve"> тем занять); </w:t>
      </w:r>
    </w:p>
    <w:p w14:paraId="2399A701" w14:textId="77777777" w:rsidR="008705F4" w:rsidRPr="00A162D2" w:rsidRDefault="008705F4" w:rsidP="00EC0E6D">
      <w:pPr>
        <w:pStyle w:val="ListParagraph"/>
        <w:numPr>
          <w:ilvl w:val="0"/>
          <w:numId w:val="27"/>
        </w:numPr>
        <w:spacing w:after="120"/>
        <w:rPr>
          <w:sz w:val="26"/>
          <w:szCs w:val="26"/>
        </w:rPr>
      </w:pPr>
      <w:r w:rsidRPr="00A162D2">
        <w:rPr>
          <w:sz w:val="26"/>
          <w:szCs w:val="26"/>
        </w:rPr>
        <w:t xml:space="preserve">написання модульної контрольної роботи (МКР); </w:t>
      </w:r>
    </w:p>
    <w:p w14:paraId="58A88849" w14:textId="77777777" w:rsidR="008705F4" w:rsidRPr="00A162D2" w:rsidRDefault="008705F4" w:rsidP="00EC0E6D">
      <w:pPr>
        <w:pStyle w:val="ListParagraph"/>
        <w:spacing w:after="120"/>
        <w:rPr>
          <w:sz w:val="26"/>
          <w:szCs w:val="26"/>
        </w:rPr>
      </w:pPr>
    </w:p>
    <w:p w14:paraId="548137D4" w14:textId="77777777" w:rsidR="008705F4" w:rsidRPr="00A162D2" w:rsidRDefault="008705F4" w:rsidP="00EC0E6D">
      <w:pPr>
        <w:pStyle w:val="ListParagraph"/>
        <w:spacing w:after="120"/>
        <w:rPr>
          <w:sz w:val="26"/>
          <w:szCs w:val="26"/>
        </w:rPr>
      </w:pPr>
      <w:r w:rsidRPr="00A162D2">
        <w:rPr>
          <w:sz w:val="26"/>
          <w:szCs w:val="26"/>
        </w:rPr>
        <w:t>2.</w:t>
      </w:r>
      <w:r w:rsidRPr="00A162D2">
        <w:rPr>
          <w:b/>
          <w:sz w:val="26"/>
          <w:szCs w:val="26"/>
        </w:rPr>
        <w:t xml:space="preserve"> Критерії нарахування балів</w:t>
      </w:r>
      <w:r w:rsidRPr="00A162D2">
        <w:rPr>
          <w:sz w:val="26"/>
          <w:szCs w:val="26"/>
        </w:rPr>
        <w:t>:</w:t>
      </w:r>
    </w:p>
    <w:p w14:paraId="7C479BA6" w14:textId="3AAB83C4" w:rsidR="008705F4" w:rsidRPr="00A162D2" w:rsidRDefault="008705F4" w:rsidP="00EC0E6D">
      <w:pPr>
        <w:pStyle w:val="ListParagraph"/>
        <w:numPr>
          <w:ilvl w:val="0"/>
          <w:numId w:val="26"/>
        </w:numPr>
        <w:spacing w:after="120"/>
        <w:jc w:val="both"/>
        <w:rPr>
          <w:b/>
          <w:sz w:val="26"/>
          <w:szCs w:val="26"/>
        </w:rPr>
      </w:pPr>
      <w:r w:rsidRPr="00A162D2">
        <w:rPr>
          <w:b/>
          <w:sz w:val="26"/>
          <w:szCs w:val="26"/>
        </w:rPr>
        <w:t xml:space="preserve">2.1. </w:t>
      </w:r>
      <w:r w:rsidR="00706B1B" w:rsidRPr="00A162D2">
        <w:rPr>
          <w:b/>
          <w:sz w:val="26"/>
          <w:szCs w:val="26"/>
        </w:rPr>
        <w:t>Практична</w:t>
      </w:r>
      <w:r w:rsidRPr="00A162D2">
        <w:rPr>
          <w:b/>
          <w:sz w:val="26"/>
          <w:szCs w:val="26"/>
        </w:rPr>
        <w:t xml:space="preserve"> робота:</w:t>
      </w:r>
    </w:p>
    <w:p w14:paraId="622B3520" w14:textId="2C86C5F6" w:rsidR="008705F4" w:rsidRPr="00A162D2" w:rsidRDefault="008705F4" w:rsidP="00EC0E6D">
      <w:pPr>
        <w:pStyle w:val="ListParagraph"/>
        <w:numPr>
          <w:ilvl w:val="0"/>
          <w:numId w:val="26"/>
        </w:numPr>
        <w:spacing w:after="120"/>
        <w:jc w:val="both"/>
        <w:rPr>
          <w:sz w:val="26"/>
          <w:szCs w:val="26"/>
          <w:u w:val="single"/>
        </w:rPr>
      </w:pPr>
      <w:r w:rsidRPr="00A162D2">
        <w:rPr>
          <w:sz w:val="26"/>
          <w:szCs w:val="26"/>
        </w:rPr>
        <w:t xml:space="preserve">Максимальна кількість балів на усіх роботах дорівнює </w:t>
      </w:r>
      <w:r w:rsidR="006F0A5B">
        <w:rPr>
          <w:sz w:val="26"/>
          <w:szCs w:val="26"/>
          <w:u w:val="single"/>
        </w:rPr>
        <w:t>10</w:t>
      </w:r>
      <w:r w:rsidRPr="00A162D2">
        <w:rPr>
          <w:sz w:val="26"/>
          <w:szCs w:val="26"/>
          <w:u w:val="single"/>
        </w:rPr>
        <w:t xml:space="preserve"> балів.</w:t>
      </w:r>
    </w:p>
    <w:p w14:paraId="2EA1F65A" w14:textId="77777777" w:rsidR="008705F4" w:rsidRPr="00A162D2" w:rsidRDefault="008705F4" w:rsidP="00EC0E6D">
      <w:pPr>
        <w:pStyle w:val="ListParagraph"/>
        <w:numPr>
          <w:ilvl w:val="0"/>
          <w:numId w:val="26"/>
        </w:numPr>
        <w:spacing w:after="120"/>
        <w:jc w:val="both"/>
        <w:rPr>
          <w:b/>
          <w:sz w:val="26"/>
          <w:szCs w:val="26"/>
        </w:rPr>
      </w:pPr>
      <w:r w:rsidRPr="00A162D2">
        <w:rPr>
          <w:b/>
          <w:sz w:val="26"/>
          <w:szCs w:val="26"/>
        </w:rPr>
        <w:t>Критерії оцінювання:</w:t>
      </w:r>
    </w:p>
    <w:p w14:paraId="7A714834" w14:textId="4A401C65" w:rsidR="006F0A5B" w:rsidRPr="00A162D2" w:rsidRDefault="006F0A5B" w:rsidP="006F0A5B">
      <w:pPr>
        <w:pStyle w:val="ListParagraph"/>
        <w:spacing w:after="120"/>
        <w:rPr>
          <w:sz w:val="26"/>
          <w:szCs w:val="26"/>
        </w:rPr>
      </w:pPr>
      <w:r>
        <w:rPr>
          <w:sz w:val="26"/>
          <w:szCs w:val="26"/>
          <w:u w:val="single"/>
          <w:lang w:val="ru-RU"/>
        </w:rPr>
        <w:t xml:space="preserve">9-10 </w:t>
      </w:r>
      <w:r w:rsidRPr="00A162D2">
        <w:rPr>
          <w:sz w:val="26"/>
          <w:szCs w:val="26"/>
          <w:u w:val="single"/>
        </w:rPr>
        <w:t>балів</w:t>
      </w:r>
      <w:r w:rsidRPr="00A162D2">
        <w:rPr>
          <w:sz w:val="26"/>
          <w:szCs w:val="26"/>
        </w:rPr>
        <w:t>: «відмінно» – повна відповідь (не менше 90% потрібної інформації);</w:t>
      </w:r>
    </w:p>
    <w:p w14:paraId="66EBECDF" w14:textId="74664241" w:rsidR="006F0A5B" w:rsidRPr="00A162D2" w:rsidRDefault="006F0A5B" w:rsidP="006F0A5B">
      <w:pPr>
        <w:pStyle w:val="ListParagraph"/>
        <w:spacing w:after="120"/>
        <w:rPr>
          <w:sz w:val="26"/>
          <w:szCs w:val="26"/>
        </w:rPr>
      </w:pPr>
      <w:r>
        <w:rPr>
          <w:sz w:val="26"/>
          <w:szCs w:val="26"/>
          <w:u w:val="single"/>
          <w:lang w:val="ru-RU"/>
        </w:rPr>
        <w:t xml:space="preserve">6-8 </w:t>
      </w:r>
      <w:r w:rsidRPr="00A162D2">
        <w:rPr>
          <w:sz w:val="26"/>
          <w:szCs w:val="26"/>
          <w:u w:val="single"/>
        </w:rPr>
        <w:t>балів</w:t>
      </w:r>
      <w:r w:rsidRPr="00A162D2">
        <w:rPr>
          <w:sz w:val="26"/>
          <w:szCs w:val="26"/>
        </w:rPr>
        <w:t>: «</w:t>
      </w:r>
      <w:r>
        <w:rPr>
          <w:sz w:val="26"/>
          <w:szCs w:val="26"/>
        </w:rPr>
        <w:t xml:space="preserve">дуже </w:t>
      </w:r>
      <w:r w:rsidRPr="00A162D2">
        <w:rPr>
          <w:sz w:val="26"/>
          <w:szCs w:val="26"/>
        </w:rPr>
        <w:t>добре» – достатньо повна відповідь (не менше 75% потрібної інформації, або незначні неточності);</w:t>
      </w:r>
    </w:p>
    <w:p w14:paraId="03EB1C21" w14:textId="59F7C6F8" w:rsidR="006F0A5B" w:rsidRPr="00A162D2" w:rsidRDefault="006F0A5B" w:rsidP="006F0A5B">
      <w:pPr>
        <w:pStyle w:val="ListParagraph"/>
        <w:spacing w:after="120"/>
        <w:rPr>
          <w:sz w:val="26"/>
          <w:szCs w:val="26"/>
        </w:rPr>
      </w:pPr>
      <w:r>
        <w:rPr>
          <w:sz w:val="26"/>
          <w:szCs w:val="26"/>
          <w:u w:val="single"/>
        </w:rPr>
        <w:t>4</w:t>
      </w:r>
      <w:r w:rsidRPr="00A162D2">
        <w:rPr>
          <w:sz w:val="26"/>
          <w:szCs w:val="26"/>
          <w:u w:val="single"/>
        </w:rPr>
        <w:t>-</w:t>
      </w:r>
      <w:r>
        <w:rPr>
          <w:sz w:val="26"/>
          <w:szCs w:val="26"/>
          <w:u w:val="single"/>
        </w:rPr>
        <w:t>5</w:t>
      </w:r>
      <w:r w:rsidRPr="00A162D2">
        <w:rPr>
          <w:sz w:val="26"/>
          <w:szCs w:val="26"/>
          <w:u w:val="single"/>
        </w:rPr>
        <w:t xml:space="preserve"> балів:</w:t>
      </w:r>
      <w:r w:rsidRPr="00A162D2">
        <w:rPr>
          <w:sz w:val="26"/>
          <w:szCs w:val="26"/>
        </w:rPr>
        <w:t xml:space="preserve"> «</w:t>
      </w:r>
      <w:r>
        <w:rPr>
          <w:sz w:val="26"/>
          <w:szCs w:val="26"/>
        </w:rPr>
        <w:t>добре</w:t>
      </w:r>
      <w:r w:rsidRPr="00A162D2">
        <w:rPr>
          <w:sz w:val="26"/>
          <w:szCs w:val="26"/>
        </w:rPr>
        <w:t>» – неповна відповідь (не менше 60% потрібної інформації та деякі помилки);</w:t>
      </w:r>
    </w:p>
    <w:p w14:paraId="6DA2CDCA" w14:textId="1304E1EF" w:rsidR="006F0A5B" w:rsidRPr="00A162D2" w:rsidRDefault="006F0A5B" w:rsidP="006F0A5B">
      <w:pPr>
        <w:pStyle w:val="ListParagraph"/>
        <w:spacing w:after="120"/>
        <w:rPr>
          <w:sz w:val="26"/>
          <w:szCs w:val="26"/>
        </w:rPr>
      </w:pPr>
      <w:r>
        <w:rPr>
          <w:sz w:val="26"/>
          <w:szCs w:val="26"/>
          <w:u w:val="single"/>
        </w:rPr>
        <w:t>2</w:t>
      </w:r>
      <w:r w:rsidRPr="00A162D2">
        <w:rPr>
          <w:sz w:val="26"/>
          <w:szCs w:val="26"/>
          <w:u w:val="single"/>
        </w:rPr>
        <w:t>-</w:t>
      </w:r>
      <w:r>
        <w:rPr>
          <w:sz w:val="26"/>
          <w:szCs w:val="26"/>
          <w:u w:val="single"/>
        </w:rPr>
        <w:t>3</w:t>
      </w:r>
      <w:r w:rsidRPr="00A162D2">
        <w:rPr>
          <w:sz w:val="26"/>
          <w:szCs w:val="26"/>
          <w:u w:val="single"/>
        </w:rPr>
        <w:t xml:space="preserve"> балів:</w:t>
      </w:r>
      <w:r>
        <w:rPr>
          <w:sz w:val="26"/>
          <w:szCs w:val="26"/>
        </w:rPr>
        <w:t xml:space="preserve"> «</w:t>
      </w:r>
      <w:r w:rsidRPr="00A162D2">
        <w:rPr>
          <w:sz w:val="26"/>
          <w:szCs w:val="26"/>
        </w:rPr>
        <w:t xml:space="preserve">задовільно» – неповна відповідь (не менше </w:t>
      </w:r>
      <w:r>
        <w:rPr>
          <w:sz w:val="26"/>
          <w:szCs w:val="26"/>
        </w:rPr>
        <w:t>35</w:t>
      </w:r>
      <w:r w:rsidRPr="00A162D2">
        <w:rPr>
          <w:sz w:val="26"/>
          <w:szCs w:val="26"/>
        </w:rPr>
        <w:t>% потрібної інформації та деякі помилки);</w:t>
      </w:r>
    </w:p>
    <w:p w14:paraId="19BDBA3E" w14:textId="5C5D1C23" w:rsidR="006F0A5B" w:rsidRPr="00A162D2" w:rsidRDefault="006F0A5B" w:rsidP="006F0A5B">
      <w:pPr>
        <w:pStyle w:val="ListParagraph"/>
        <w:spacing w:after="120"/>
        <w:rPr>
          <w:sz w:val="26"/>
          <w:szCs w:val="26"/>
        </w:rPr>
      </w:pPr>
      <w:r>
        <w:rPr>
          <w:sz w:val="26"/>
          <w:szCs w:val="26"/>
        </w:rPr>
        <w:t>0-1</w:t>
      </w:r>
      <w:r w:rsidRPr="00B85F5F">
        <w:rPr>
          <w:sz w:val="26"/>
          <w:szCs w:val="26"/>
        </w:rPr>
        <w:t xml:space="preserve"> балів: «незадовільно» – незадовільна відповідь</w:t>
      </w:r>
    </w:p>
    <w:p w14:paraId="0C05B0F1" w14:textId="77777777" w:rsidR="008705F4" w:rsidRPr="00A162D2" w:rsidRDefault="008705F4" w:rsidP="00EC0E6D">
      <w:pPr>
        <w:pStyle w:val="ListParagraph"/>
        <w:spacing w:after="120"/>
        <w:rPr>
          <w:sz w:val="26"/>
          <w:szCs w:val="26"/>
        </w:rPr>
      </w:pPr>
    </w:p>
    <w:p w14:paraId="1056478B" w14:textId="5A61FE32" w:rsidR="008705F4" w:rsidRPr="00A162D2" w:rsidRDefault="008705F4" w:rsidP="00EC0E6D">
      <w:pPr>
        <w:pStyle w:val="ListParagraph"/>
        <w:spacing w:after="120"/>
        <w:jc w:val="both"/>
        <w:rPr>
          <w:b/>
          <w:sz w:val="26"/>
          <w:szCs w:val="26"/>
        </w:rPr>
      </w:pPr>
      <w:r w:rsidRPr="00A162D2">
        <w:rPr>
          <w:sz w:val="26"/>
          <w:szCs w:val="26"/>
        </w:rPr>
        <w:tab/>
      </w:r>
      <w:r w:rsidRPr="00A162D2">
        <w:rPr>
          <w:b/>
          <w:sz w:val="26"/>
          <w:szCs w:val="26"/>
        </w:rPr>
        <w:t>2.2. Модульна контрольна робота</w:t>
      </w:r>
    </w:p>
    <w:p w14:paraId="590362DB" w14:textId="77777777" w:rsidR="008705F4" w:rsidRPr="00A162D2" w:rsidRDefault="008705F4" w:rsidP="00EC0E6D">
      <w:pPr>
        <w:pStyle w:val="ListParagraph"/>
        <w:numPr>
          <w:ilvl w:val="0"/>
          <w:numId w:val="26"/>
        </w:numPr>
        <w:spacing w:after="120"/>
        <w:jc w:val="both"/>
        <w:rPr>
          <w:sz w:val="26"/>
          <w:szCs w:val="26"/>
        </w:rPr>
      </w:pPr>
      <w:r w:rsidRPr="00A162D2">
        <w:rPr>
          <w:sz w:val="26"/>
          <w:szCs w:val="26"/>
        </w:rPr>
        <w:t>Кількість завдань цього виду – 1.</w:t>
      </w:r>
    </w:p>
    <w:p w14:paraId="71F450B6" w14:textId="0094D694" w:rsidR="008705F4" w:rsidRPr="00A162D2" w:rsidRDefault="008705F4" w:rsidP="00EC0E6D">
      <w:pPr>
        <w:pStyle w:val="ListParagraph"/>
        <w:numPr>
          <w:ilvl w:val="0"/>
          <w:numId w:val="26"/>
        </w:numPr>
        <w:spacing w:after="120"/>
        <w:rPr>
          <w:sz w:val="26"/>
          <w:szCs w:val="26"/>
        </w:rPr>
      </w:pPr>
      <w:r w:rsidRPr="00A162D2">
        <w:rPr>
          <w:sz w:val="26"/>
          <w:szCs w:val="26"/>
        </w:rPr>
        <w:t xml:space="preserve">Модульна контрольна робота оцінюється в </w:t>
      </w:r>
      <w:r w:rsidR="00B85F5F">
        <w:rPr>
          <w:sz w:val="26"/>
          <w:szCs w:val="26"/>
          <w:u w:val="single"/>
        </w:rPr>
        <w:t xml:space="preserve">25 </w:t>
      </w:r>
      <w:r w:rsidRPr="00A162D2">
        <w:rPr>
          <w:sz w:val="26"/>
          <w:szCs w:val="26"/>
          <w:u w:val="single"/>
        </w:rPr>
        <w:t>балів.</w:t>
      </w:r>
      <w:r w:rsidRPr="00A162D2">
        <w:rPr>
          <w:sz w:val="26"/>
          <w:szCs w:val="26"/>
        </w:rPr>
        <w:t xml:space="preserve"> </w:t>
      </w:r>
    </w:p>
    <w:p w14:paraId="44C93833" w14:textId="77777777" w:rsidR="008705F4" w:rsidRPr="00A162D2" w:rsidRDefault="008705F4" w:rsidP="00EC0E6D">
      <w:pPr>
        <w:pStyle w:val="ListParagraph"/>
        <w:numPr>
          <w:ilvl w:val="0"/>
          <w:numId w:val="26"/>
        </w:numPr>
        <w:spacing w:after="120"/>
        <w:jc w:val="both"/>
        <w:rPr>
          <w:b/>
          <w:sz w:val="26"/>
          <w:szCs w:val="26"/>
        </w:rPr>
      </w:pPr>
      <w:r w:rsidRPr="00A162D2">
        <w:rPr>
          <w:b/>
          <w:sz w:val="26"/>
          <w:szCs w:val="26"/>
        </w:rPr>
        <w:t>Критерії оцінювання модульної контрольної роботи:</w:t>
      </w:r>
    </w:p>
    <w:p w14:paraId="5B87A78A" w14:textId="434CFA01" w:rsidR="00B85F5F" w:rsidRPr="00A162D2" w:rsidRDefault="00B85F5F" w:rsidP="00B85F5F">
      <w:pPr>
        <w:pStyle w:val="ListParagraph"/>
        <w:spacing w:after="120"/>
        <w:rPr>
          <w:sz w:val="26"/>
          <w:szCs w:val="26"/>
        </w:rPr>
      </w:pPr>
      <w:r>
        <w:rPr>
          <w:sz w:val="26"/>
          <w:szCs w:val="26"/>
          <w:u w:val="single"/>
          <w:lang w:val="ru-RU"/>
        </w:rPr>
        <w:t xml:space="preserve">21-25 </w:t>
      </w:r>
      <w:r w:rsidRPr="00A162D2">
        <w:rPr>
          <w:sz w:val="26"/>
          <w:szCs w:val="26"/>
          <w:u w:val="single"/>
        </w:rPr>
        <w:t>балів</w:t>
      </w:r>
      <w:r w:rsidRPr="00A162D2">
        <w:rPr>
          <w:sz w:val="26"/>
          <w:szCs w:val="26"/>
        </w:rPr>
        <w:t>: «відмінно» – повна відповідь (не менше 90% потрібної інформації);</w:t>
      </w:r>
    </w:p>
    <w:p w14:paraId="7E334480" w14:textId="4A6BB3B8" w:rsidR="00B85F5F" w:rsidRPr="00A162D2" w:rsidRDefault="00B85F5F" w:rsidP="00B85F5F">
      <w:pPr>
        <w:pStyle w:val="ListParagraph"/>
        <w:spacing w:after="120"/>
        <w:rPr>
          <w:sz w:val="26"/>
          <w:szCs w:val="26"/>
        </w:rPr>
      </w:pPr>
      <w:r>
        <w:rPr>
          <w:sz w:val="26"/>
          <w:szCs w:val="26"/>
          <w:u w:val="single"/>
          <w:lang w:val="ru-RU"/>
        </w:rPr>
        <w:t>15</w:t>
      </w:r>
      <w:r w:rsidRPr="00A162D2">
        <w:rPr>
          <w:sz w:val="26"/>
          <w:szCs w:val="26"/>
          <w:u w:val="single"/>
          <w:lang w:val="ru-RU"/>
        </w:rPr>
        <w:t>-</w:t>
      </w:r>
      <w:r>
        <w:rPr>
          <w:sz w:val="26"/>
          <w:szCs w:val="26"/>
          <w:u w:val="single"/>
          <w:lang w:val="ru-RU"/>
        </w:rPr>
        <w:t xml:space="preserve">20 </w:t>
      </w:r>
      <w:r w:rsidRPr="00A162D2">
        <w:rPr>
          <w:sz w:val="26"/>
          <w:szCs w:val="26"/>
          <w:u w:val="single"/>
        </w:rPr>
        <w:t>балів</w:t>
      </w:r>
      <w:r w:rsidRPr="00A162D2">
        <w:rPr>
          <w:sz w:val="26"/>
          <w:szCs w:val="26"/>
        </w:rPr>
        <w:t>: «</w:t>
      </w:r>
      <w:r>
        <w:rPr>
          <w:sz w:val="26"/>
          <w:szCs w:val="26"/>
        </w:rPr>
        <w:t xml:space="preserve">дуже </w:t>
      </w:r>
      <w:r w:rsidRPr="00A162D2">
        <w:rPr>
          <w:sz w:val="26"/>
          <w:szCs w:val="26"/>
        </w:rPr>
        <w:t>добре» – достатньо повна відповідь (не менше 75% потрібної інформації, або незначні неточності);</w:t>
      </w:r>
    </w:p>
    <w:p w14:paraId="0FD7EDDF" w14:textId="61D84212" w:rsidR="00B85F5F" w:rsidRPr="00A162D2" w:rsidRDefault="00B85F5F" w:rsidP="00B85F5F">
      <w:pPr>
        <w:pStyle w:val="ListParagraph"/>
        <w:spacing w:after="120"/>
        <w:rPr>
          <w:sz w:val="26"/>
          <w:szCs w:val="26"/>
        </w:rPr>
      </w:pPr>
      <w:r>
        <w:rPr>
          <w:sz w:val="26"/>
          <w:szCs w:val="26"/>
          <w:u w:val="single"/>
        </w:rPr>
        <w:t>10</w:t>
      </w:r>
      <w:r w:rsidRPr="00A162D2">
        <w:rPr>
          <w:sz w:val="26"/>
          <w:szCs w:val="26"/>
          <w:u w:val="single"/>
        </w:rPr>
        <w:t>-</w:t>
      </w:r>
      <w:r>
        <w:rPr>
          <w:sz w:val="26"/>
          <w:szCs w:val="26"/>
          <w:u w:val="single"/>
        </w:rPr>
        <w:t>14</w:t>
      </w:r>
      <w:r w:rsidRPr="00A162D2">
        <w:rPr>
          <w:sz w:val="26"/>
          <w:szCs w:val="26"/>
          <w:u w:val="single"/>
        </w:rPr>
        <w:t xml:space="preserve"> балів:</w:t>
      </w:r>
      <w:r w:rsidRPr="00A162D2">
        <w:rPr>
          <w:sz w:val="26"/>
          <w:szCs w:val="26"/>
        </w:rPr>
        <w:t xml:space="preserve"> «</w:t>
      </w:r>
      <w:r>
        <w:rPr>
          <w:sz w:val="26"/>
          <w:szCs w:val="26"/>
        </w:rPr>
        <w:t>добре</w:t>
      </w:r>
      <w:r w:rsidRPr="00A162D2">
        <w:rPr>
          <w:sz w:val="26"/>
          <w:szCs w:val="26"/>
        </w:rPr>
        <w:t>» – неповна відповідь (не менше 60% потрібної інформації та деякі помилки);</w:t>
      </w:r>
    </w:p>
    <w:p w14:paraId="69CD31CA" w14:textId="7CE3114C" w:rsidR="00B85F5F" w:rsidRPr="00A162D2" w:rsidRDefault="00B85F5F" w:rsidP="00B85F5F">
      <w:pPr>
        <w:pStyle w:val="ListParagraph"/>
        <w:spacing w:after="120"/>
        <w:rPr>
          <w:sz w:val="26"/>
          <w:szCs w:val="26"/>
        </w:rPr>
      </w:pPr>
      <w:r>
        <w:rPr>
          <w:sz w:val="26"/>
          <w:szCs w:val="26"/>
          <w:u w:val="single"/>
        </w:rPr>
        <w:t>5</w:t>
      </w:r>
      <w:r w:rsidRPr="00A162D2">
        <w:rPr>
          <w:sz w:val="26"/>
          <w:szCs w:val="26"/>
          <w:u w:val="single"/>
        </w:rPr>
        <w:t>-</w:t>
      </w:r>
      <w:r>
        <w:rPr>
          <w:sz w:val="26"/>
          <w:szCs w:val="26"/>
          <w:u w:val="single"/>
        </w:rPr>
        <w:t>9</w:t>
      </w:r>
      <w:r w:rsidRPr="00A162D2">
        <w:rPr>
          <w:sz w:val="26"/>
          <w:szCs w:val="26"/>
          <w:u w:val="single"/>
        </w:rPr>
        <w:t xml:space="preserve"> балів:</w:t>
      </w:r>
      <w:r>
        <w:rPr>
          <w:sz w:val="26"/>
          <w:szCs w:val="26"/>
        </w:rPr>
        <w:t xml:space="preserve"> «</w:t>
      </w:r>
      <w:r w:rsidRPr="00A162D2">
        <w:rPr>
          <w:sz w:val="26"/>
          <w:szCs w:val="26"/>
        </w:rPr>
        <w:t xml:space="preserve">задовільно» – неповна відповідь (не менше </w:t>
      </w:r>
      <w:r>
        <w:rPr>
          <w:sz w:val="26"/>
          <w:szCs w:val="26"/>
        </w:rPr>
        <w:t>35</w:t>
      </w:r>
      <w:r w:rsidRPr="00A162D2">
        <w:rPr>
          <w:sz w:val="26"/>
          <w:szCs w:val="26"/>
        </w:rPr>
        <w:t>% потрібної інформації та деякі помилки);</w:t>
      </w:r>
    </w:p>
    <w:p w14:paraId="7FFC11E8" w14:textId="788F649D" w:rsidR="00B85F5F" w:rsidRPr="00A162D2" w:rsidRDefault="00B85F5F" w:rsidP="00B85F5F">
      <w:pPr>
        <w:pStyle w:val="ListParagraph"/>
        <w:spacing w:after="120"/>
        <w:rPr>
          <w:sz w:val="26"/>
          <w:szCs w:val="26"/>
        </w:rPr>
      </w:pPr>
      <w:r>
        <w:rPr>
          <w:sz w:val="26"/>
          <w:szCs w:val="26"/>
        </w:rPr>
        <w:t>0</w:t>
      </w:r>
      <w:r w:rsidRPr="00B85F5F">
        <w:rPr>
          <w:sz w:val="26"/>
          <w:szCs w:val="26"/>
        </w:rPr>
        <w:t>-</w:t>
      </w:r>
      <w:r>
        <w:rPr>
          <w:sz w:val="26"/>
          <w:szCs w:val="26"/>
        </w:rPr>
        <w:t>5</w:t>
      </w:r>
      <w:r w:rsidRPr="00B85F5F">
        <w:rPr>
          <w:sz w:val="26"/>
          <w:szCs w:val="26"/>
        </w:rPr>
        <w:t xml:space="preserve"> балів: «незадовільно» – незадовільна відповідь</w:t>
      </w:r>
    </w:p>
    <w:p w14:paraId="55B44EAC" w14:textId="77777777" w:rsidR="008705F4" w:rsidRPr="00A162D2" w:rsidRDefault="008705F4" w:rsidP="00EC0E6D">
      <w:pPr>
        <w:pStyle w:val="ListParagraph"/>
        <w:jc w:val="both"/>
        <w:rPr>
          <w:b/>
          <w:sz w:val="26"/>
          <w:szCs w:val="26"/>
        </w:rPr>
      </w:pPr>
      <w:r w:rsidRPr="00A162D2">
        <w:rPr>
          <w:b/>
          <w:sz w:val="26"/>
          <w:szCs w:val="26"/>
        </w:rPr>
        <w:t>Штрафні та заохочувальні бали</w:t>
      </w:r>
    </w:p>
    <w:p w14:paraId="013B0F5B" w14:textId="110FBF02" w:rsidR="008705F4" w:rsidRPr="00A162D2" w:rsidRDefault="00EC0E6D" w:rsidP="00EC0E6D">
      <w:pPr>
        <w:pStyle w:val="ListParagraph"/>
        <w:numPr>
          <w:ilvl w:val="0"/>
          <w:numId w:val="26"/>
        </w:numPr>
        <w:spacing w:after="120"/>
        <w:rPr>
          <w:sz w:val="26"/>
          <w:szCs w:val="26"/>
        </w:rPr>
      </w:pPr>
      <w:r w:rsidRPr="00A162D2">
        <w:rPr>
          <w:sz w:val="26"/>
          <w:szCs w:val="26"/>
        </w:rPr>
        <w:t>За несвоєчасну здачу завд</w:t>
      </w:r>
      <w:r w:rsidR="008705F4" w:rsidRPr="00A162D2">
        <w:rPr>
          <w:sz w:val="26"/>
          <w:szCs w:val="26"/>
        </w:rPr>
        <w:t>ання (без поважної причини) знімається - 2 бали (тобто, при несвоєчасному написанні максимальна оцінка -3 бали ).</w:t>
      </w:r>
    </w:p>
    <w:p w14:paraId="3E0396EB" w14:textId="77777777" w:rsidR="008705F4" w:rsidRPr="00A162D2" w:rsidRDefault="008705F4" w:rsidP="00EC0E6D">
      <w:pPr>
        <w:pStyle w:val="ListParagraph"/>
        <w:numPr>
          <w:ilvl w:val="0"/>
          <w:numId w:val="26"/>
        </w:numPr>
        <w:spacing w:after="120"/>
        <w:rPr>
          <w:sz w:val="26"/>
          <w:szCs w:val="26"/>
        </w:rPr>
      </w:pPr>
      <w:r w:rsidRPr="00A162D2">
        <w:rPr>
          <w:sz w:val="26"/>
          <w:szCs w:val="26"/>
        </w:rPr>
        <w:t xml:space="preserve">Заохочувальні бали додаються : </w:t>
      </w:r>
    </w:p>
    <w:p w14:paraId="2AC187DE" w14:textId="77777777" w:rsidR="008705F4" w:rsidRPr="00A162D2" w:rsidRDefault="008705F4" w:rsidP="00EC0E6D">
      <w:pPr>
        <w:pStyle w:val="ListParagraph"/>
        <w:numPr>
          <w:ilvl w:val="0"/>
          <w:numId w:val="26"/>
        </w:numPr>
        <w:spacing w:after="120"/>
        <w:rPr>
          <w:sz w:val="26"/>
          <w:szCs w:val="26"/>
        </w:rPr>
      </w:pPr>
      <w:r w:rsidRPr="00A162D2">
        <w:rPr>
          <w:sz w:val="26"/>
          <w:szCs w:val="26"/>
        </w:rPr>
        <w:t>За активну роботу на лекції нараховується до 1 заохочувального балу (але не більше 5 балів на семестр).</w:t>
      </w:r>
    </w:p>
    <w:p w14:paraId="5D8628F6" w14:textId="4BB4EF9E" w:rsidR="008705F4" w:rsidRPr="00A162D2" w:rsidRDefault="008705F4" w:rsidP="00EC0E6D">
      <w:pPr>
        <w:pStyle w:val="ListParagraph"/>
        <w:numPr>
          <w:ilvl w:val="0"/>
          <w:numId w:val="26"/>
        </w:numPr>
        <w:spacing w:after="120"/>
        <w:rPr>
          <w:sz w:val="26"/>
          <w:szCs w:val="26"/>
        </w:rPr>
      </w:pPr>
      <w:r w:rsidRPr="00A162D2">
        <w:rPr>
          <w:sz w:val="26"/>
          <w:szCs w:val="26"/>
        </w:rPr>
        <w:t xml:space="preserve">за якість виконання </w:t>
      </w:r>
      <w:r w:rsidR="00EC0E6D" w:rsidRPr="00A162D2">
        <w:rPr>
          <w:sz w:val="26"/>
          <w:szCs w:val="26"/>
        </w:rPr>
        <w:t>індівідуальних завдань</w:t>
      </w:r>
      <w:r w:rsidRPr="00A162D2">
        <w:rPr>
          <w:sz w:val="26"/>
          <w:szCs w:val="26"/>
        </w:rPr>
        <w:t xml:space="preserve"> - 3 бали.</w:t>
      </w:r>
    </w:p>
    <w:p w14:paraId="7EDE52FC" w14:textId="77777777" w:rsidR="008705F4" w:rsidRPr="00A162D2" w:rsidRDefault="008705F4" w:rsidP="00EC0E6D">
      <w:pPr>
        <w:pStyle w:val="ListParagraph"/>
        <w:numPr>
          <w:ilvl w:val="0"/>
          <w:numId w:val="26"/>
        </w:numPr>
        <w:spacing w:after="120"/>
        <w:rPr>
          <w:sz w:val="26"/>
          <w:szCs w:val="26"/>
        </w:rPr>
      </w:pPr>
      <w:r w:rsidRPr="00A162D2">
        <w:rPr>
          <w:sz w:val="26"/>
          <w:szCs w:val="26"/>
        </w:rPr>
        <w:t>Студенти, що набрали суму балів за семестр 30 і більше (0.6 рейтингу за роботу протягом семестру) можуть складати екзамен. Якщо семестровий рейтинг менше 30 балів потрібно додаткове опрацювання матеріалу з метою підвищення рейтингу (виконання необхідної кількості індивідуальних завдань).</w:t>
      </w:r>
    </w:p>
    <w:p w14:paraId="322283C9" w14:textId="77777777" w:rsidR="008705F4" w:rsidRPr="00A162D2" w:rsidRDefault="008705F4" w:rsidP="00EC0E6D">
      <w:pPr>
        <w:pStyle w:val="ListParagraph"/>
        <w:numPr>
          <w:ilvl w:val="0"/>
          <w:numId w:val="26"/>
        </w:numPr>
        <w:spacing w:after="120"/>
        <w:rPr>
          <w:sz w:val="26"/>
          <w:szCs w:val="26"/>
        </w:rPr>
      </w:pPr>
      <w:r w:rsidRPr="00A162D2">
        <w:rPr>
          <w:sz w:val="26"/>
          <w:szCs w:val="26"/>
        </w:rPr>
        <w:lastRenderedPageBreak/>
        <w:t>Студенти отримують позитивні атестації у семестрі , якщо поточна сума набраних балів відповідає 0,5 і більше від максимально можливої кількості балів на момент проведення атестації.</w:t>
      </w:r>
    </w:p>
    <w:p w14:paraId="712681C5" w14:textId="7E14EDF2" w:rsidR="008705F4" w:rsidRPr="00B85F5F" w:rsidRDefault="00720F45" w:rsidP="00B85F5F">
      <w:pPr>
        <w:pStyle w:val="ListParagraph"/>
        <w:numPr>
          <w:ilvl w:val="1"/>
          <w:numId w:val="28"/>
        </w:numPr>
        <w:spacing w:after="12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Екзамен</w:t>
      </w:r>
    </w:p>
    <w:p w14:paraId="6D4D54E8" w14:textId="0E81F027" w:rsidR="008705F4" w:rsidRPr="00A162D2" w:rsidRDefault="008705F4" w:rsidP="00EC0E6D">
      <w:pPr>
        <w:pStyle w:val="ListParagraph"/>
        <w:spacing w:after="120"/>
        <w:rPr>
          <w:sz w:val="26"/>
          <w:szCs w:val="26"/>
        </w:rPr>
      </w:pPr>
      <w:r w:rsidRPr="00FA4E33">
        <w:rPr>
          <w:sz w:val="26"/>
          <w:szCs w:val="26"/>
        </w:rPr>
        <w:t xml:space="preserve"> На </w:t>
      </w:r>
      <w:r w:rsidR="00720F45">
        <w:rPr>
          <w:sz w:val="26"/>
          <w:szCs w:val="26"/>
        </w:rPr>
        <w:t xml:space="preserve">екзамані </w:t>
      </w:r>
      <w:r w:rsidRPr="00FA4E33">
        <w:rPr>
          <w:sz w:val="26"/>
          <w:szCs w:val="26"/>
        </w:rPr>
        <w:t xml:space="preserve"> студенти</w:t>
      </w:r>
      <w:r w:rsidRPr="00A162D2">
        <w:rPr>
          <w:sz w:val="26"/>
          <w:szCs w:val="26"/>
        </w:rPr>
        <w:t xml:space="preserve"> виконують письмову роботу. Кожне завдання містить одне теоретичне запитання (завдання) і </w:t>
      </w:r>
      <w:r w:rsidR="00EC0E6D" w:rsidRPr="00A162D2">
        <w:rPr>
          <w:sz w:val="26"/>
          <w:szCs w:val="26"/>
        </w:rPr>
        <w:t>одно</w:t>
      </w:r>
      <w:r w:rsidRPr="00A162D2">
        <w:rPr>
          <w:sz w:val="26"/>
          <w:szCs w:val="26"/>
        </w:rPr>
        <w:t xml:space="preserve"> практичн</w:t>
      </w:r>
      <w:r w:rsidR="00EC0E6D" w:rsidRPr="00A162D2">
        <w:rPr>
          <w:sz w:val="26"/>
          <w:szCs w:val="26"/>
        </w:rPr>
        <w:t>е</w:t>
      </w:r>
      <w:r w:rsidRPr="00A162D2">
        <w:rPr>
          <w:sz w:val="26"/>
          <w:szCs w:val="26"/>
        </w:rPr>
        <w:t xml:space="preserve">. Перелік питань наведений у методичних рекомендаціях до засвоєння кредитного модуля. Кожне питання оцінюється у </w:t>
      </w:r>
      <w:r w:rsidR="00B85F5F">
        <w:rPr>
          <w:sz w:val="26"/>
          <w:szCs w:val="26"/>
        </w:rPr>
        <w:t>15</w:t>
      </w:r>
      <w:r w:rsidRPr="00A162D2">
        <w:rPr>
          <w:sz w:val="26"/>
          <w:szCs w:val="26"/>
        </w:rPr>
        <w:t xml:space="preserve"> балів.</w:t>
      </w:r>
    </w:p>
    <w:p w14:paraId="4ABF2950" w14:textId="77777777" w:rsidR="008705F4" w:rsidRPr="00A162D2" w:rsidRDefault="008705F4" w:rsidP="00EC0E6D">
      <w:pPr>
        <w:pStyle w:val="ListParagraph"/>
        <w:spacing w:after="120"/>
        <w:rPr>
          <w:sz w:val="26"/>
          <w:szCs w:val="26"/>
        </w:rPr>
      </w:pPr>
      <w:r w:rsidRPr="00A162D2">
        <w:rPr>
          <w:sz w:val="26"/>
          <w:szCs w:val="26"/>
        </w:rPr>
        <w:t>Система оцінювання теоретичного питання:</w:t>
      </w:r>
    </w:p>
    <w:p w14:paraId="22A0C498" w14:textId="764B207E" w:rsidR="008705F4" w:rsidRPr="00A162D2" w:rsidRDefault="00B85F5F" w:rsidP="00EC0E6D">
      <w:pPr>
        <w:pStyle w:val="ListParagraph"/>
        <w:spacing w:after="120"/>
        <w:rPr>
          <w:sz w:val="26"/>
          <w:szCs w:val="26"/>
        </w:rPr>
      </w:pPr>
      <w:r>
        <w:rPr>
          <w:sz w:val="26"/>
          <w:szCs w:val="26"/>
          <w:u w:val="single"/>
          <w:lang w:val="ru-RU"/>
        </w:rPr>
        <w:t xml:space="preserve">13.5-15 </w:t>
      </w:r>
      <w:r w:rsidR="008705F4" w:rsidRPr="00A162D2">
        <w:rPr>
          <w:sz w:val="26"/>
          <w:szCs w:val="26"/>
          <w:u w:val="single"/>
        </w:rPr>
        <w:t>балів</w:t>
      </w:r>
      <w:r w:rsidR="008705F4" w:rsidRPr="00A162D2">
        <w:rPr>
          <w:sz w:val="26"/>
          <w:szCs w:val="26"/>
        </w:rPr>
        <w:t>: «відмінно» – повна відповідь (не менше 90% потрібної інформації);</w:t>
      </w:r>
    </w:p>
    <w:p w14:paraId="0CA2CF97" w14:textId="7849EA18" w:rsidR="008705F4" w:rsidRPr="00A162D2" w:rsidRDefault="00B85F5F" w:rsidP="00EC0E6D">
      <w:pPr>
        <w:pStyle w:val="ListParagraph"/>
        <w:spacing w:after="120"/>
        <w:rPr>
          <w:sz w:val="26"/>
          <w:szCs w:val="26"/>
        </w:rPr>
      </w:pPr>
      <w:r>
        <w:rPr>
          <w:sz w:val="26"/>
          <w:szCs w:val="26"/>
          <w:u w:val="single"/>
          <w:lang w:val="ru-RU"/>
        </w:rPr>
        <w:t>10</w:t>
      </w:r>
      <w:r w:rsidR="008705F4" w:rsidRPr="00A162D2">
        <w:rPr>
          <w:sz w:val="26"/>
          <w:szCs w:val="26"/>
          <w:u w:val="single"/>
          <w:lang w:val="ru-RU"/>
        </w:rPr>
        <w:t>-</w:t>
      </w:r>
      <w:r>
        <w:rPr>
          <w:sz w:val="26"/>
          <w:szCs w:val="26"/>
          <w:u w:val="single"/>
          <w:lang w:val="ru-RU"/>
        </w:rPr>
        <w:t xml:space="preserve">13 </w:t>
      </w:r>
      <w:r w:rsidR="008705F4" w:rsidRPr="00A162D2">
        <w:rPr>
          <w:sz w:val="26"/>
          <w:szCs w:val="26"/>
          <w:u w:val="single"/>
        </w:rPr>
        <w:t>балів</w:t>
      </w:r>
      <w:r w:rsidR="008705F4" w:rsidRPr="00A162D2">
        <w:rPr>
          <w:sz w:val="26"/>
          <w:szCs w:val="26"/>
        </w:rPr>
        <w:t>: «</w:t>
      </w:r>
      <w:r>
        <w:rPr>
          <w:sz w:val="26"/>
          <w:szCs w:val="26"/>
        </w:rPr>
        <w:t xml:space="preserve">дуже </w:t>
      </w:r>
      <w:r w:rsidR="008705F4" w:rsidRPr="00A162D2">
        <w:rPr>
          <w:sz w:val="26"/>
          <w:szCs w:val="26"/>
        </w:rPr>
        <w:t>добре» – достатньо повна відповідь (не менше 75% потрібної інформації, або незначні неточності);</w:t>
      </w:r>
    </w:p>
    <w:p w14:paraId="2172B5E9" w14:textId="15AA0921" w:rsidR="00B85F5F" w:rsidRPr="00A162D2" w:rsidRDefault="00B85F5F" w:rsidP="00B85F5F">
      <w:pPr>
        <w:pStyle w:val="ListParagraph"/>
        <w:spacing w:after="120"/>
        <w:rPr>
          <w:sz w:val="26"/>
          <w:szCs w:val="26"/>
        </w:rPr>
      </w:pPr>
      <w:r>
        <w:rPr>
          <w:sz w:val="26"/>
          <w:szCs w:val="26"/>
          <w:u w:val="single"/>
        </w:rPr>
        <w:t>7</w:t>
      </w:r>
      <w:r w:rsidRPr="00A162D2">
        <w:rPr>
          <w:sz w:val="26"/>
          <w:szCs w:val="26"/>
          <w:u w:val="single"/>
        </w:rPr>
        <w:t>-</w:t>
      </w:r>
      <w:r>
        <w:rPr>
          <w:sz w:val="26"/>
          <w:szCs w:val="26"/>
          <w:u w:val="single"/>
        </w:rPr>
        <w:t>9.5</w:t>
      </w:r>
      <w:r w:rsidRPr="00A162D2">
        <w:rPr>
          <w:sz w:val="26"/>
          <w:szCs w:val="26"/>
          <w:u w:val="single"/>
        </w:rPr>
        <w:t xml:space="preserve"> балів:</w:t>
      </w:r>
      <w:r w:rsidRPr="00A162D2">
        <w:rPr>
          <w:sz w:val="26"/>
          <w:szCs w:val="26"/>
        </w:rPr>
        <w:t xml:space="preserve"> «</w:t>
      </w:r>
      <w:r>
        <w:rPr>
          <w:sz w:val="26"/>
          <w:szCs w:val="26"/>
        </w:rPr>
        <w:t>добре</w:t>
      </w:r>
      <w:r w:rsidRPr="00A162D2">
        <w:rPr>
          <w:sz w:val="26"/>
          <w:szCs w:val="26"/>
        </w:rPr>
        <w:t>» – неповна відповідь (не менше 60% потрібної інформації та деякі помилки);</w:t>
      </w:r>
    </w:p>
    <w:p w14:paraId="260CB887" w14:textId="505CB237" w:rsidR="00B85F5F" w:rsidRPr="00A162D2" w:rsidRDefault="00B85F5F" w:rsidP="00B85F5F">
      <w:pPr>
        <w:pStyle w:val="ListParagraph"/>
        <w:spacing w:after="120"/>
        <w:rPr>
          <w:sz w:val="26"/>
          <w:szCs w:val="26"/>
        </w:rPr>
      </w:pPr>
      <w:r>
        <w:rPr>
          <w:sz w:val="26"/>
          <w:szCs w:val="26"/>
          <w:u w:val="single"/>
        </w:rPr>
        <w:t>5</w:t>
      </w:r>
      <w:r w:rsidRPr="00A162D2">
        <w:rPr>
          <w:sz w:val="26"/>
          <w:szCs w:val="26"/>
          <w:u w:val="single"/>
        </w:rPr>
        <w:t>-</w:t>
      </w:r>
      <w:r>
        <w:rPr>
          <w:sz w:val="26"/>
          <w:szCs w:val="26"/>
          <w:u w:val="single"/>
        </w:rPr>
        <w:t>6</w:t>
      </w:r>
      <w:r w:rsidRPr="00A162D2">
        <w:rPr>
          <w:sz w:val="26"/>
          <w:szCs w:val="26"/>
          <w:u w:val="single"/>
        </w:rPr>
        <w:t xml:space="preserve"> балів:</w:t>
      </w:r>
      <w:r>
        <w:rPr>
          <w:sz w:val="26"/>
          <w:szCs w:val="26"/>
        </w:rPr>
        <w:t xml:space="preserve"> «</w:t>
      </w:r>
      <w:r w:rsidRPr="00A162D2">
        <w:rPr>
          <w:sz w:val="26"/>
          <w:szCs w:val="26"/>
        </w:rPr>
        <w:t xml:space="preserve">задовільно» – неповна відповідь (не менше </w:t>
      </w:r>
      <w:r>
        <w:rPr>
          <w:sz w:val="26"/>
          <w:szCs w:val="26"/>
        </w:rPr>
        <w:t>35</w:t>
      </w:r>
      <w:r w:rsidRPr="00A162D2">
        <w:rPr>
          <w:sz w:val="26"/>
          <w:szCs w:val="26"/>
        </w:rPr>
        <w:t>% потрібної інформації та деякі помилки);</w:t>
      </w:r>
    </w:p>
    <w:p w14:paraId="34F0E39E" w14:textId="253F97E9" w:rsidR="008705F4" w:rsidRPr="00A162D2" w:rsidRDefault="00B85F5F" w:rsidP="00EC0E6D">
      <w:pPr>
        <w:pStyle w:val="ListParagraph"/>
        <w:spacing w:after="120"/>
        <w:rPr>
          <w:sz w:val="26"/>
          <w:szCs w:val="26"/>
        </w:rPr>
      </w:pPr>
      <w:r>
        <w:rPr>
          <w:sz w:val="26"/>
          <w:szCs w:val="26"/>
        </w:rPr>
        <w:t>0</w:t>
      </w:r>
      <w:r w:rsidRPr="00B85F5F">
        <w:rPr>
          <w:sz w:val="26"/>
          <w:szCs w:val="26"/>
        </w:rPr>
        <w:t>-</w:t>
      </w:r>
      <w:r>
        <w:rPr>
          <w:sz w:val="26"/>
          <w:szCs w:val="26"/>
        </w:rPr>
        <w:t>5</w:t>
      </w:r>
      <w:r w:rsidRPr="00B85F5F">
        <w:rPr>
          <w:sz w:val="26"/>
          <w:szCs w:val="26"/>
        </w:rPr>
        <w:t xml:space="preserve"> балів: «незадовільно» – незадовільна відповідь</w:t>
      </w:r>
    </w:p>
    <w:p w14:paraId="1858F64C" w14:textId="08C99E50" w:rsidR="008705F4" w:rsidRPr="00A162D2" w:rsidRDefault="008705F4" w:rsidP="00EC0E6D">
      <w:pPr>
        <w:pStyle w:val="ListParagraph"/>
        <w:spacing w:after="120"/>
        <w:rPr>
          <w:sz w:val="26"/>
          <w:szCs w:val="26"/>
        </w:rPr>
      </w:pPr>
      <w:r w:rsidRPr="00A162D2">
        <w:rPr>
          <w:sz w:val="26"/>
          <w:szCs w:val="26"/>
        </w:rPr>
        <w:t xml:space="preserve">Максимальна сума балів, яку студент може набрати протягом семестру, складає </w:t>
      </w:r>
      <w:r w:rsidR="00FA4E33">
        <w:rPr>
          <w:sz w:val="26"/>
          <w:szCs w:val="26"/>
        </w:rPr>
        <w:t>6</w:t>
      </w:r>
      <w:r w:rsidRPr="00A162D2">
        <w:rPr>
          <w:sz w:val="26"/>
          <w:szCs w:val="26"/>
        </w:rPr>
        <w:t>0 балів:</w:t>
      </w:r>
    </w:p>
    <w:p w14:paraId="27ED898B" w14:textId="0EF71206" w:rsidR="008705F4" w:rsidRPr="00A162D2" w:rsidRDefault="008705F4" w:rsidP="00EC0E6D">
      <w:pPr>
        <w:pStyle w:val="ListParagraph"/>
        <w:spacing w:after="120"/>
        <w:jc w:val="both"/>
        <w:rPr>
          <w:sz w:val="26"/>
          <w:szCs w:val="26"/>
        </w:rPr>
      </w:pPr>
      <w:r w:rsidRPr="00A162D2">
        <w:rPr>
          <w:sz w:val="26"/>
          <w:szCs w:val="26"/>
        </w:rPr>
        <w:t>RС =  r</w:t>
      </w:r>
      <w:r w:rsidRPr="00A162D2">
        <w:rPr>
          <w:sz w:val="26"/>
          <w:szCs w:val="26"/>
          <w:vertAlign w:val="subscript"/>
        </w:rPr>
        <w:t>п</w:t>
      </w:r>
      <w:r w:rsidR="00FA4E33">
        <w:rPr>
          <w:sz w:val="26"/>
          <w:szCs w:val="26"/>
          <w:vertAlign w:val="subscript"/>
        </w:rPr>
        <w:t>р</w:t>
      </w:r>
      <w:r w:rsidRPr="00A162D2">
        <w:rPr>
          <w:sz w:val="26"/>
          <w:szCs w:val="26"/>
        </w:rPr>
        <w:t xml:space="preserve"> + r</w:t>
      </w:r>
      <w:r w:rsidRPr="00A162D2">
        <w:rPr>
          <w:sz w:val="26"/>
          <w:szCs w:val="26"/>
          <w:vertAlign w:val="subscript"/>
        </w:rPr>
        <w:t>мкр</w:t>
      </w:r>
      <w:r w:rsidRPr="00A162D2">
        <w:rPr>
          <w:sz w:val="26"/>
          <w:szCs w:val="26"/>
        </w:rPr>
        <w:t xml:space="preserve"> </w:t>
      </w:r>
      <w:r w:rsidR="00FA4E33" w:rsidRPr="00A162D2">
        <w:rPr>
          <w:sz w:val="26"/>
          <w:szCs w:val="26"/>
        </w:rPr>
        <w:t>+ r</w:t>
      </w:r>
      <w:r w:rsidR="00FA4E33" w:rsidRPr="00EF2FEB">
        <w:rPr>
          <w:sz w:val="26"/>
          <w:szCs w:val="26"/>
          <w:vertAlign w:val="subscript"/>
        </w:rPr>
        <w:t>із</w:t>
      </w:r>
      <w:r w:rsidR="00FA4E33" w:rsidRPr="00A162D2">
        <w:rPr>
          <w:sz w:val="26"/>
          <w:szCs w:val="26"/>
        </w:rPr>
        <w:t xml:space="preserve">  </w:t>
      </w:r>
      <w:r w:rsidRPr="00A162D2">
        <w:rPr>
          <w:sz w:val="26"/>
          <w:szCs w:val="26"/>
        </w:rPr>
        <w:t xml:space="preserve"> = </w:t>
      </w:r>
      <w:r w:rsidR="00FA4E33">
        <w:rPr>
          <w:sz w:val="26"/>
          <w:szCs w:val="26"/>
        </w:rPr>
        <w:t>1</w:t>
      </w:r>
      <w:r w:rsidR="006F0A5B">
        <w:rPr>
          <w:sz w:val="26"/>
          <w:szCs w:val="26"/>
        </w:rPr>
        <w:t>0</w:t>
      </w:r>
      <w:r w:rsidRPr="00A162D2">
        <w:rPr>
          <w:sz w:val="26"/>
          <w:szCs w:val="26"/>
        </w:rPr>
        <w:t>+</w:t>
      </w:r>
      <w:r w:rsidR="00FA4E33">
        <w:rPr>
          <w:sz w:val="26"/>
          <w:szCs w:val="26"/>
        </w:rPr>
        <w:t>2</w:t>
      </w:r>
      <w:r w:rsidRPr="00A162D2">
        <w:rPr>
          <w:sz w:val="26"/>
          <w:szCs w:val="26"/>
        </w:rPr>
        <w:t>5</w:t>
      </w:r>
      <w:r w:rsidR="00FA4E33" w:rsidRPr="00A162D2">
        <w:rPr>
          <w:sz w:val="26"/>
          <w:szCs w:val="26"/>
        </w:rPr>
        <w:t>+</w:t>
      </w:r>
      <w:r w:rsidR="00FA4E33">
        <w:rPr>
          <w:sz w:val="26"/>
          <w:szCs w:val="26"/>
        </w:rPr>
        <w:t xml:space="preserve"> 2</w:t>
      </w:r>
      <w:r w:rsidR="006F0A5B">
        <w:rPr>
          <w:sz w:val="26"/>
          <w:szCs w:val="26"/>
        </w:rPr>
        <w:t>5</w:t>
      </w:r>
      <w:r w:rsidR="00FA4E33">
        <w:rPr>
          <w:sz w:val="26"/>
          <w:szCs w:val="26"/>
        </w:rPr>
        <w:t xml:space="preserve"> </w:t>
      </w:r>
      <w:r w:rsidRPr="00A162D2">
        <w:rPr>
          <w:sz w:val="26"/>
          <w:szCs w:val="26"/>
        </w:rPr>
        <w:t xml:space="preserve">= </w:t>
      </w:r>
      <w:r w:rsidR="00A042EE">
        <w:rPr>
          <w:sz w:val="26"/>
          <w:szCs w:val="26"/>
        </w:rPr>
        <w:t>6</w:t>
      </w:r>
      <w:r w:rsidR="00B85F5F">
        <w:rPr>
          <w:sz w:val="26"/>
          <w:szCs w:val="26"/>
        </w:rPr>
        <w:t>0</w:t>
      </w:r>
      <w:r w:rsidRPr="00A162D2">
        <w:rPr>
          <w:sz w:val="26"/>
          <w:szCs w:val="26"/>
        </w:rPr>
        <w:t xml:space="preserve"> балів</w:t>
      </w:r>
    </w:p>
    <w:p w14:paraId="5EC25B5B" w14:textId="77777777" w:rsidR="008705F4" w:rsidRPr="00A162D2" w:rsidRDefault="008705F4" w:rsidP="00EC0E6D">
      <w:pPr>
        <w:pStyle w:val="ListParagraph"/>
        <w:spacing w:after="120"/>
        <w:rPr>
          <w:sz w:val="26"/>
          <w:szCs w:val="26"/>
        </w:rPr>
      </w:pPr>
    </w:p>
    <w:p w14:paraId="653F030E" w14:textId="57E9EC81" w:rsidR="00EC0E6D" w:rsidRPr="00A162D2" w:rsidRDefault="008705F4" w:rsidP="00EC0E6D">
      <w:pPr>
        <w:pStyle w:val="ListParagraph"/>
        <w:spacing w:after="120"/>
        <w:rPr>
          <w:sz w:val="26"/>
          <w:szCs w:val="26"/>
        </w:rPr>
      </w:pPr>
      <w:r w:rsidRPr="00A162D2">
        <w:rPr>
          <w:sz w:val="26"/>
          <w:szCs w:val="26"/>
        </w:rPr>
        <w:t xml:space="preserve">Умовою допуску до екзамену є зарахування всіх комп’ютерних практикумів, написання МКР та кількість рейтингових балів не менше 30. </w:t>
      </w:r>
    </w:p>
    <w:p w14:paraId="3D65213A" w14:textId="77777777" w:rsidR="00EC0E6D" w:rsidRPr="00A162D2" w:rsidRDefault="00EC0E6D" w:rsidP="00EC0E6D">
      <w:pPr>
        <w:pStyle w:val="ListParagraph"/>
        <w:spacing w:after="120"/>
        <w:rPr>
          <w:sz w:val="26"/>
          <w:szCs w:val="26"/>
        </w:rPr>
      </w:pPr>
    </w:p>
    <w:p w14:paraId="12926B66" w14:textId="77777777" w:rsidR="008705F4" w:rsidRPr="00A162D2" w:rsidRDefault="008705F4" w:rsidP="00EC0E6D">
      <w:pPr>
        <w:pStyle w:val="ListParagraph"/>
        <w:spacing w:after="120"/>
        <w:rPr>
          <w:sz w:val="26"/>
          <w:szCs w:val="26"/>
        </w:rPr>
      </w:pPr>
      <w:r w:rsidRPr="00A162D2">
        <w:rPr>
          <w:bCs/>
          <w:sz w:val="26"/>
          <w:szCs w:val="26"/>
        </w:rPr>
        <w:t>Таблиця відповідності рейтингових балів оцінкам за університетською шкалою</w:t>
      </w:r>
      <w:r w:rsidRPr="00A162D2">
        <w:rPr>
          <w:sz w:val="26"/>
          <w:szCs w:val="26"/>
        </w:rPr>
        <w:t xml:space="preserve">: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119"/>
        <w:gridCol w:w="2977"/>
      </w:tblGrid>
      <w:tr w:rsidR="00A162D2" w:rsidRPr="00A162D2" w14:paraId="0443FA39" w14:textId="77777777" w:rsidTr="006C1EC2">
        <w:trPr>
          <w:jc w:val="center"/>
        </w:trPr>
        <w:tc>
          <w:tcPr>
            <w:tcW w:w="3119" w:type="dxa"/>
          </w:tcPr>
          <w:p w14:paraId="162EDBD5" w14:textId="77777777" w:rsidR="008705F4" w:rsidRPr="00A162D2" w:rsidRDefault="008705F4" w:rsidP="00EC0E6D">
            <w:pPr>
              <w:pStyle w:val="ListParagraph"/>
              <w:spacing w:after="120"/>
              <w:jc w:val="both"/>
              <w:rPr>
                <w:sz w:val="26"/>
                <w:szCs w:val="26"/>
              </w:rPr>
            </w:pPr>
            <w:r w:rsidRPr="00A162D2">
              <w:rPr>
                <w:sz w:val="26"/>
                <w:szCs w:val="26"/>
              </w:rPr>
              <w:t>Кількість балів</w:t>
            </w:r>
          </w:p>
        </w:tc>
        <w:tc>
          <w:tcPr>
            <w:tcW w:w="2977" w:type="dxa"/>
          </w:tcPr>
          <w:p w14:paraId="1EB44190" w14:textId="77777777" w:rsidR="008705F4" w:rsidRPr="00A162D2" w:rsidRDefault="008705F4" w:rsidP="00EC0E6D">
            <w:pPr>
              <w:pStyle w:val="ListParagraph"/>
              <w:spacing w:after="120"/>
              <w:jc w:val="both"/>
              <w:rPr>
                <w:sz w:val="26"/>
                <w:szCs w:val="26"/>
              </w:rPr>
            </w:pPr>
            <w:r w:rsidRPr="00A162D2">
              <w:rPr>
                <w:sz w:val="26"/>
                <w:szCs w:val="26"/>
              </w:rPr>
              <w:t>Оцінка</w:t>
            </w:r>
          </w:p>
        </w:tc>
      </w:tr>
      <w:tr w:rsidR="00A162D2" w:rsidRPr="00A162D2" w14:paraId="2FFE1D8A" w14:textId="77777777" w:rsidTr="006C1EC2">
        <w:trPr>
          <w:jc w:val="center"/>
        </w:trPr>
        <w:tc>
          <w:tcPr>
            <w:tcW w:w="3119" w:type="dxa"/>
          </w:tcPr>
          <w:p w14:paraId="3EE30611" w14:textId="77777777" w:rsidR="008705F4" w:rsidRPr="00A162D2" w:rsidRDefault="008705F4" w:rsidP="00EC0E6D">
            <w:pPr>
              <w:pStyle w:val="ListParagraph"/>
              <w:spacing w:after="120"/>
              <w:jc w:val="both"/>
              <w:rPr>
                <w:sz w:val="26"/>
                <w:szCs w:val="26"/>
              </w:rPr>
            </w:pPr>
            <w:r w:rsidRPr="00A162D2">
              <w:rPr>
                <w:sz w:val="26"/>
                <w:szCs w:val="26"/>
              </w:rPr>
              <w:t>100-95</w:t>
            </w:r>
          </w:p>
        </w:tc>
        <w:tc>
          <w:tcPr>
            <w:tcW w:w="2977" w:type="dxa"/>
            <w:vAlign w:val="center"/>
          </w:tcPr>
          <w:p w14:paraId="266C9E35" w14:textId="77777777" w:rsidR="008705F4" w:rsidRPr="00A162D2" w:rsidRDefault="008705F4" w:rsidP="00EC0E6D">
            <w:pPr>
              <w:pStyle w:val="ListParagraph"/>
              <w:spacing w:after="120"/>
              <w:jc w:val="both"/>
              <w:rPr>
                <w:sz w:val="26"/>
                <w:szCs w:val="26"/>
              </w:rPr>
            </w:pPr>
            <w:r w:rsidRPr="00A162D2">
              <w:rPr>
                <w:sz w:val="26"/>
                <w:szCs w:val="26"/>
              </w:rPr>
              <w:t>Відмінно</w:t>
            </w:r>
          </w:p>
        </w:tc>
      </w:tr>
      <w:tr w:rsidR="00A162D2" w:rsidRPr="00A162D2" w14:paraId="16792C26" w14:textId="77777777" w:rsidTr="006C1EC2">
        <w:trPr>
          <w:jc w:val="center"/>
        </w:trPr>
        <w:tc>
          <w:tcPr>
            <w:tcW w:w="3119" w:type="dxa"/>
          </w:tcPr>
          <w:p w14:paraId="42BFF925" w14:textId="77777777" w:rsidR="008705F4" w:rsidRPr="00A162D2" w:rsidRDefault="008705F4" w:rsidP="00EC0E6D">
            <w:pPr>
              <w:pStyle w:val="ListParagraph"/>
              <w:spacing w:after="120"/>
              <w:jc w:val="both"/>
              <w:rPr>
                <w:sz w:val="26"/>
                <w:szCs w:val="26"/>
              </w:rPr>
            </w:pPr>
            <w:r w:rsidRPr="00A162D2">
              <w:rPr>
                <w:sz w:val="26"/>
                <w:szCs w:val="26"/>
              </w:rPr>
              <w:t>94-85</w:t>
            </w:r>
          </w:p>
        </w:tc>
        <w:tc>
          <w:tcPr>
            <w:tcW w:w="2977" w:type="dxa"/>
            <w:vAlign w:val="center"/>
          </w:tcPr>
          <w:p w14:paraId="59C5DB41" w14:textId="77777777" w:rsidR="008705F4" w:rsidRPr="00A162D2" w:rsidRDefault="008705F4" w:rsidP="00EC0E6D">
            <w:pPr>
              <w:pStyle w:val="ListParagraph"/>
              <w:spacing w:after="120"/>
              <w:jc w:val="both"/>
              <w:rPr>
                <w:sz w:val="26"/>
                <w:szCs w:val="26"/>
              </w:rPr>
            </w:pPr>
            <w:r w:rsidRPr="00A162D2">
              <w:rPr>
                <w:sz w:val="26"/>
                <w:szCs w:val="26"/>
              </w:rPr>
              <w:t>Дуже добре</w:t>
            </w:r>
          </w:p>
        </w:tc>
      </w:tr>
      <w:tr w:rsidR="00A162D2" w:rsidRPr="00A162D2" w14:paraId="08D96B48" w14:textId="77777777" w:rsidTr="006C1EC2">
        <w:trPr>
          <w:jc w:val="center"/>
        </w:trPr>
        <w:tc>
          <w:tcPr>
            <w:tcW w:w="3119" w:type="dxa"/>
          </w:tcPr>
          <w:p w14:paraId="419F77FC" w14:textId="77777777" w:rsidR="008705F4" w:rsidRPr="00A162D2" w:rsidRDefault="008705F4" w:rsidP="00EC0E6D">
            <w:pPr>
              <w:pStyle w:val="ListParagraph"/>
              <w:spacing w:after="120"/>
              <w:jc w:val="both"/>
              <w:rPr>
                <w:sz w:val="26"/>
                <w:szCs w:val="26"/>
              </w:rPr>
            </w:pPr>
            <w:r w:rsidRPr="00A162D2">
              <w:rPr>
                <w:sz w:val="26"/>
                <w:szCs w:val="26"/>
              </w:rPr>
              <w:t>84-75</w:t>
            </w:r>
          </w:p>
        </w:tc>
        <w:tc>
          <w:tcPr>
            <w:tcW w:w="2977" w:type="dxa"/>
            <w:vAlign w:val="center"/>
          </w:tcPr>
          <w:p w14:paraId="1DCAD1A5" w14:textId="77777777" w:rsidR="008705F4" w:rsidRPr="00A162D2" w:rsidRDefault="008705F4" w:rsidP="00EC0E6D">
            <w:pPr>
              <w:pStyle w:val="ListParagraph"/>
              <w:spacing w:after="120"/>
              <w:jc w:val="both"/>
              <w:rPr>
                <w:sz w:val="26"/>
                <w:szCs w:val="26"/>
              </w:rPr>
            </w:pPr>
            <w:r w:rsidRPr="00A162D2">
              <w:rPr>
                <w:sz w:val="26"/>
                <w:szCs w:val="26"/>
              </w:rPr>
              <w:t>Добре</w:t>
            </w:r>
          </w:p>
        </w:tc>
      </w:tr>
      <w:tr w:rsidR="00A162D2" w:rsidRPr="00A162D2" w14:paraId="41531550" w14:textId="77777777" w:rsidTr="006C1EC2">
        <w:trPr>
          <w:jc w:val="center"/>
        </w:trPr>
        <w:tc>
          <w:tcPr>
            <w:tcW w:w="3119" w:type="dxa"/>
          </w:tcPr>
          <w:p w14:paraId="17F54F73" w14:textId="77777777" w:rsidR="008705F4" w:rsidRPr="00A162D2" w:rsidRDefault="008705F4" w:rsidP="00EC0E6D">
            <w:pPr>
              <w:pStyle w:val="ListParagraph"/>
              <w:spacing w:after="120"/>
              <w:jc w:val="both"/>
              <w:rPr>
                <w:sz w:val="26"/>
                <w:szCs w:val="26"/>
              </w:rPr>
            </w:pPr>
            <w:r w:rsidRPr="00A162D2">
              <w:rPr>
                <w:sz w:val="26"/>
                <w:szCs w:val="26"/>
              </w:rPr>
              <w:t>74-65</w:t>
            </w:r>
          </w:p>
        </w:tc>
        <w:tc>
          <w:tcPr>
            <w:tcW w:w="2977" w:type="dxa"/>
            <w:vAlign w:val="center"/>
          </w:tcPr>
          <w:p w14:paraId="38F59B49" w14:textId="77777777" w:rsidR="008705F4" w:rsidRPr="00A162D2" w:rsidRDefault="008705F4" w:rsidP="00EC0E6D">
            <w:pPr>
              <w:pStyle w:val="ListParagraph"/>
              <w:spacing w:after="120"/>
              <w:jc w:val="both"/>
              <w:rPr>
                <w:sz w:val="26"/>
                <w:szCs w:val="26"/>
              </w:rPr>
            </w:pPr>
            <w:r w:rsidRPr="00A162D2">
              <w:rPr>
                <w:sz w:val="26"/>
                <w:szCs w:val="26"/>
              </w:rPr>
              <w:t>Задовільно</w:t>
            </w:r>
          </w:p>
        </w:tc>
      </w:tr>
      <w:tr w:rsidR="00A162D2" w:rsidRPr="00A162D2" w14:paraId="0D57AF73" w14:textId="77777777" w:rsidTr="006C1EC2">
        <w:trPr>
          <w:jc w:val="center"/>
        </w:trPr>
        <w:tc>
          <w:tcPr>
            <w:tcW w:w="3119" w:type="dxa"/>
          </w:tcPr>
          <w:p w14:paraId="2B657714" w14:textId="77777777" w:rsidR="008705F4" w:rsidRPr="00A162D2" w:rsidRDefault="008705F4" w:rsidP="00EC0E6D">
            <w:pPr>
              <w:pStyle w:val="ListParagraph"/>
              <w:spacing w:after="120"/>
              <w:jc w:val="both"/>
              <w:rPr>
                <w:sz w:val="26"/>
                <w:szCs w:val="26"/>
              </w:rPr>
            </w:pPr>
            <w:r w:rsidRPr="00A162D2">
              <w:rPr>
                <w:sz w:val="26"/>
                <w:szCs w:val="26"/>
              </w:rPr>
              <w:t>64-60</w:t>
            </w:r>
          </w:p>
        </w:tc>
        <w:tc>
          <w:tcPr>
            <w:tcW w:w="2977" w:type="dxa"/>
            <w:vAlign w:val="center"/>
          </w:tcPr>
          <w:p w14:paraId="6E960C03" w14:textId="77777777" w:rsidR="008705F4" w:rsidRPr="00A162D2" w:rsidRDefault="008705F4" w:rsidP="00EC0E6D">
            <w:pPr>
              <w:pStyle w:val="ListParagraph"/>
              <w:spacing w:after="120"/>
              <w:jc w:val="both"/>
              <w:rPr>
                <w:sz w:val="26"/>
                <w:szCs w:val="26"/>
              </w:rPr>
            </w:pPr>
            <w:r w:rsidRPr="00A162D2">
              <w:rPr>
                <w:sz w:val="26"/>
                <w:szCs w:val="26"/>
              </w:rPr>
              <w:t>Достатньо</w:t>
            </w:r>
          </w:p>
        </w:tc>
      </w:tr>
      <w:tr w:rsidR="00A162D2" w:rsidRPr="00A162D2" w14:paraId="74838DD1" w14:textId="77777777" w:rsidTr="006C1EC2">
        <w:trPr>
          <w:jc w:val="center"/>
        </w:trPr>
        <w:tc>
          <w:tcPr>
            <w:tcW w:w="3119" w:type="dxa"/>
          </w:tcPr>
          <w:p w14:paraId="77F29907" w14:textId="77777777" w:rsidR="008705F4" w:rsidRPr="00A162D2" w:rsidRDefault="008705F4" w:rsidP="00EC0E6D">
            <w:pPr>
              <w:pStyle w:val="ListParagraph"/>
              <w:spacing w:after="120"/>
              <w:jc w:val="both"/>
              <w:rPr>
                <w:sz w:val="26"/>
                <w:szCs w:val="26"/>
              </w:rPr>
            </w:pPr>
            <w:r w:rsidRPr="00A162D2">
              <w:rPr>
                <w:sz w:val="26"/>
                <w:szCs w:val="26"/>
              </w:rPr>
              <w:t>Менше 60</w:t>
            </w:r>
          </w:p>
        </w:tc>
        <w:tc>
          <w:tcPr>
            <w:tcW w:w="2977" w:type="dxa"/>
            <w:vAlign w:val="center"/>
          </w:tcPr>
          <w:p w14:paraId="30E5A1F9" w14:textId="77777777" w:rsidR="008705F4" w:rsidRPr="00A162D2" w:rsidRDefault="008705F4" w:rsidP="00EC0E6D">
            <w:pPr>
              <w:pStyle w:val="ListParagraph"/>
              <w:spacing w:after="120"/>
              <w:jc w:val="both"/>
              <w:rPr>
                <w:sz w:val="26"/>
                <w:szCs w:val="26"/>
              </w:rPr>
            </w:pPr>
            <w:r w:rsidRPr="00A162D2">
              <w:rPr>
                <w:sz w:val="26"/>
                <w:szCs w:val="26"/>
              </w:rPr>
              <w:t>Незадовільно</w:t>
            </w:r>
          </w:p>
        </w:tc>
      </w:tr>
      <w:tr w:rsidR="00A162D2" w:rsidRPr="00A162D2" w14:paraId="09C21AF7" w14:textId="77777777" w:rsidTr="006C1EC2">
        <w:trPr>
          <w:jc w:val="center"/>
        </w:trPr>
        <w:tc>
          <w:tcPr>
            <w:tcW w:w="3119" w:type="dxa"/>
            <w:vAlign w:val="center"/>
          </w:tcPr>
          <w:p w14:paraId="75E48C40" w14:textId="77777777" w:rsidR="008705F4" w:rsidRPr="00A162D2" w:rsidRDefault="008705F4" w:rsidP="00EC0E6D">
            <w:pPr>
              <w:pStyle w:val="ListParagraph"/>
              <w:spacing w:after="120"/>
              <w:jc w:val="both"/>
              <w:rPr>
                <w:sz w:val="26"/>
                <w:szCs w:val="26"/>
              </w:rPr>
            </w:pPr>
            <w:r w:rsidRPr="00A162D2">
              <w:rPr>
                <w:sz w:val="26"/>
                <w:szCs w:val="26"/>
              </w:rPr>
              <w:t>Не виконані умови допуску</w:t>
            </w:r>
          </w:p>
        </w:tc>
        <w:tc>
          <w:tcPr>
            <w:tcW w:w="2977" w:type="dxa"/>
            <w:vAlign w:val="center"/>
          </w:tcPr>
          <w:p w14:paraId="5BE560DE" w14:textId="77777777" w:rsidR="008705F4" w:rsidRPr="00A162D2" w:rsidRDefault="008705F4" w:rsidP="00EC0E6D">
            <w:pPr>
              <w:pStyle w:val="ListParagraph"/>
              <w:spacing w:after="120"/>
              <w:jc w:val="both"/>
              <w:rPr>
                <w:sz w:val="26"/>
                <w:szCs w:val="26"/>
              </w:rPr>
            </w:pPr>
            <w:r w:rsidRPr="00A162D2">
              <w:rPr>
                <w:sz w:val="26"/>
                <w:szCs w:val="26"/>
              </w:rPr>
              <w:t>Не допущено</w:t>
            </w:r>
          </w:p>
        </w:tc>
      </w:tr>
    </w:tbl>
    <w:p w14:paraId="769121EF" w14:textId="77777777" w:rsidR="008705F4" w:rsidRPr="00A162D2" w:rsidRDefault="008705F4" w:rsidP="00EC0E6D">
      <w:pPr>
        <w:pStyle w:val="ListParagraph"/>
        <w:numPr>
          <w:ilvl w:val="0"/>
          <w:numId w:val="1"/>
        </w:numPr>
        <w:jc w:val="both"/>
        <w:rPr>
          <w:b/>
          <w:sz w:val="26"/>
          <w:szCs w:val="26"/>
        </w:rPr>
      </w:pPr>
      <w:r w:rsidRPr="00A162D2">
        <w:rPr>
          <w:b/>
          <w:sz w:val="26"/>
          <w:szCs w:val="26"/>
        </w:rPr>
        <w:t>Додаткова інформація з дисципліни (освітнього компонента)</w:t>
      </w:r>
    </w:p>
    <w:p w14:paraId="38CFD479" w14:textId="77777777" w:rsidR="008705F4" w:rsidRPr="00A162D2" w:rsidRDefault="008705F4" w:rsidP="00EC0E6D">
      <w:pPr>
        <w:pStyle w:val="ListParagraph"/>
        <w:numPr>
          <w:ilvl w:val="0"/>
          <w:numId w:val="12"/>
        </w:numPr>
        <w:rPr>
          <w:sz w:val="26"/>
          <w:szCs w:val="26"/>
        </w:rPr>
      </w:pPr>
      <w:r w:rsidRPr="00A162D2">
        <w:rPr>
          <w:sz w:val="26"/>
          <w:szCs w:val="26"/>
        </w:rPr>
        <w:t>Вимоги до оформлення домашньої контрольної роботи, перелік запитань до МКР та екзамену наведені у Google Classroom «Органічна хімія чистих виробництв» (платформа Sikorsky-distance).</w:t>
      </w:r>
    </w:p>
    <w:p w14:paraId="1816E92C" w14:textId="5F86A41D" w:rsidR="008705F4" w:rsidRPr="00A162D2" w:rsidRDefault="008705F4" w:rsidP="00EC0E6D">
      <w:pPr>
        <w:pStyle w:val="ListParagraph"/>
        <w:numPr>
          <w:ilvl w:val="0"/>
          <w:numId w:val="12"/>
        </w:numPr>
        <w:rPr>
          <w:sz w:val="26"/>
          <w:szCs w:val="26"/>
        </w:rPr>
      </w:pPr>
      <w:r w:rsidRPr="00A162D2">
        <w:rPr>
          <w:sz w:val="26"/>
          <w:szCs w:val="26"/>
        </w:rPr>
        <w:t xml:space="preserve">Перелік матеріалів, якими дозволено користуватись під час екзамену: </w:t>
      </w:r>
      <w:r w:rsidR="00030527">
        <w:rPr>
          <w:sz w:val="26"/>
          <w:szCs w:val="26"/>
        </w:rPr>
        <w:t>Немає</w:t>
      </w:r>
    </w:p>
    <w:p w14:paraId="41FBEDD6" w14:textId="77777777" w:rsidR="008705F4" w:rsidRPr="00A162D2" w:rsidRDefault="008705F4" w:rsidP="00EC0E6D">
      <w:pPr>
        <w:pStyle w:val="ListParagraph"/>
        <w:rPr>
          <w:b/>
          <w:bCs/>
          <w:sz w:val="26"/>
          <w:szCs w:val="26"/>
        </w:rPr>
      </w:pPr>
    </w:p>
    <w:p w14:paraId="3DA2CD2D" w14:textId="2777A2E5" w:rsidR="004A6336" w:rsidRPr="00A162D2" w:rsidRDefault="004A6336" w:rsidP="00EC0E6D">
      <w:pPr>
        <w:pStyle w:val="Heading1"/>
        <w:spacing w:line="276" w:lineRule="auto"/>
        <w:rPr>
          <w:rFonts w:ascii="Times New Roman" w:hAnsi="Times New Roman"/>
          <w:color w:val="auto"/>
          <w:sz w:val="26"/>
          <w:szCs w:val="26"/>
        </w:rPr>
      </w:pPr>
      <w:r w:rsidRPr="00A162D2">
        <w:rPr>
          <w:rFonts w:ascii="Times New Roman" w:hAnsi="Times New Roman"/>
          <w:color w:val="auto"/>
          <w:sz w:val="26"/>
          <w:szCs w:val="26"/>
        </w:rPr>
        <w:lastRenderedPageBreak/>
        <w:t>Додаткова інформація з дисципліни</w:t>
      </w:r>
      <w:r w:rsidR="00087AFC" w:rsidRPr="00A162D2">
        <w:rPr>
          <w:rFonts w:ascii="Times New Roman" w:hAnsi="Times New Roman"/>
          <w:color w:val="auto"/>
          <w:sz w:val="26"/>
          <w:szCs w:val="26"/>
        </w:rPr>
        <w:t xml:space="preserve"> (освітнього компонента)</w:t>
      </w:r>
    </w:p>
    <w:p w14:paraId="2665ACC1" w14:textId="4243257A" w:rsidR="00B47838" w:rsidRPr="00EF2FEB" w:rsidRDefault="00FA4E33" w:rsidP="00FA4E33">
      <w:pPr>
        <w:spacing w:after="120"/>
        <w:jc w:val="both"/>
        <w:rPr>
          <w:bCs/>
          <w:sz w:val="26"/>
          <w:szCs w:val="26"/>
          <w:lang w:val="ru-RU"/>
        </w:rPr>
      </w:pPr>
      <w:r w:rsidRPr="00EF2FEB">
        <w:rPr>
          <w:bCs/>
          <w:sz w:val="26"/>
          <w:szCs w:val="26"/>
          <w:lang w:val="ru-RU"/>
        </w:rPr>
        <w:t xml:space="preserve">Перелік питань до МКР та екзамену наведені у Електронному кампусі. </w:t>
      </w:r>
      <w:r w:rsidR="00A52A4F">
        <w:rPr>
          <w:bCs/>
          <w:sz w:val="26"/>
          <w:szCs w:val="26"/>
        </w:rPr>
        <w:t xml:space="preserve"> </w:t>
      </w:r>
      <w:r w:rsidRPr="00EF2FEB">
        <w:rPr>
          <w:bCs/>
          <w:sz w:val="26"/>
          <w:szCs w:val="26"/>
          <w:lang w:val="ru-RU"/>
        </w:rPr>
        <w:t>У випадку проходження дистанційних чи онлайн курсів за темою освітньої компоненти зараховуються сертифікати, отримані у неформальній освіті. Відповідність сертифікату програмі ОК визначає лектор. Загальна кількість перезарахованих годин не має перевищувати 25%.</w:t>
      </w:r>
    </w:p>
    <w:p w14:paraId="70CE868B" w14:textId="77777777" w:rsidR="00FA4E33" w:rsidRPr="00AD67D8" w:rsidRDefault="00FA4E33" w:rsidP="00EC0E6D">
      <w:pPr>
        <w:spacing w:after="120"/>
        <w:jc w:val="both"/>
        <w:rPr>
          <w:b/>
          <w:bCs/>
          <w:sz w:val="26"/>
          <w:szCs w:val="26"/>
          <w:lang w:val="ru-RU"/>
        </w:rPr>
      </w:pPr>
    </w:p>
    <w:p w14:paraId="00F9C930" w14:textId="77777777" w:rsidR="00314A2A" w:rsidRPr="00A162D2" w:rsidRDefault="00314A2A" w:rsidP="00EC0E6D">
      <w:pPr>
        <w:rPr>
          <w:rFonts w:eastAsia="Times New Roman"/>
          <w:sz w:val="26"/>
          <w:szCs w:val="26"/>
          <w:lang w:eastAsia="ru-RU"/>
        </w:rPr>
      </w:pPr>
      <w:r w:rsidRPr="00A162D2">
        <w:rPr>
          <w:b/>
          <w:bCs/>
          <w:sz w:val="26"/>
          <w:szCs w:val="26"/>
        </w:rPr>
        <w:t>Складено</w:t>
      </w:r>
      <w:r w:rsidRPr="00A162D2">
        <w:rPr>
          <w:sz w:val="26"/>
          <w:szCs w:val="26"/>
        </w:rPr>
        <w:t xml:space="preserve"> </w:t>
      </w:r>
      <w:r w:rsidRPr="00A162D2">
        <w:rPr>
          <w:rFonts w:eastAsia="Times New Roman"/>
          <w:sz w:val="26"/>
          <w:szCs w:val="26"/>
          <w:lang w:val="ru-RU" w:eastAsia="ru-RU"/>
        </w:rPr>
        <w:t>п</w:t>
      </w:r>
      <w:r w:rsidRPr="00A162D2">
        <w:rPr>
          <w:rFonts w:eastAsia="Times New Roman"/>
          <w:sz w:val="26"/>
          <w:szCs w:val="26"/>
          <w:lang w:eastAsia="ru-RU"/>
        </w:rPr>
        <w:t xml:space="preserve">роф. каф. ОХ та ТОР, доктор хімічних наук, професор, Фокін Андрій Артурович </w:t>
      </w:r>
    </w:p>
    <w:p w14:paraId="09A7DA2F" w14:textId="77777777" w:rsidR="00314A2A" w:rsidRPr="00A162D2" w:rsidRDefault="00314A2A" w:rsidP="00EC0E6D">
      <w:pPr>
        <w:rPr>
          <w:rFonts w:eastAsia="Times New Roman"/>
          <w:sz w:val="26"/>
          <w:szCs w:val="26"/>
          <w:lang w:eastAsia="ru-RU"/>
        </w:rPr>
      </w:pPr>
    </w:p>
    <w:p w14:paraId="72701131" w14:textId="2FE58442" w:rsidR="00573329" w:rsidRPr="00A162D2" w:rsidRDefault="00573329" w:rsidP="00EC0E6D">
      <w:pPr>
        <w:spacing w:after="120"/>
        <w:jc w:val="both"/>
        <w:rPr>
          <w:sz w:val="26"/>
          <w:szCs w:val="26"/>
        </w:rPr>
      </w:pPr>
      <w:r w:rsidRPr="00A162D2">
        <w:rPr>
          <w:b/>
          <w:bCs/>
          <w:sz w:val="26"/>
          <w:szCs w:val="26"/>
        </w:rPr>
        <w:t>Ухвалено</w:t>
      </w:r>
      <w:r w:rsidRPr="00A162D2">
        <w:rPr>
          <w:sz w:val="26"/>
          <w:szCs w:val="26"/>
        </w:rPr>
        <w:t xml:space="preserve"> </w:t>
      </w:r>
      <w:r w:rsidR="00E65F8B" w:rsidRPr="00A162D2">
        <w:rPr>
          <w:sz w:val="26"/>
          <w:szCs w:val="26"/>
          <w:shd w:val="clear" w:color="auto" w:fill="FFFFFF"/>
          <w:lang w:val="ru-RU"/>
        </w:rPr>
        <w:t>кафедрою ОХ та ТОР (протокол № 1</w:t>
      </w:r>
      <w:r w:rsidR="00884B45">
        <w:rPr>
          <w:sz w:val="26"/>
          <w:szCs w:val="26"/>
          <w:shd w:val="clear" w:color="auto" w:fill="FFFFFF"/>
          <w:lang w:val="ru-RU"/>
        </w:rPr>
        <w:t>2</w:t>
      </w:r>
      <w:r w:rsidR="00E65F8B" w:rsidRPr="00A162D2">
        <w:rPr>
          <w:sz w:val="26"/>
          <w:szCs w:val="26"/>
          <w:shd w:val="clear" w:color="auto" w:fill="FFFFFF"/>
          <w:lang w:val="ru-RU"/>
        </w:rPr>
        <w:t> </w:t>
      </w:r>
      <w:r w:rsidR="00E65F8B" w:rsidRPr="00A162D2">
        <w:rPr>
          <w:sz w:val="26"/>
          <w:szCs w:val="26"/>
          <w:shd w:val="clear" w:color="auto" w:fill="FFFFFF"/>
        </w:rPr>
        <w:t>від 2</w:t>
      </w:r>
      <w:r w:rsidR="00884B45">
        <w:rPr>
          <w:sz w:val="26"/>
          <w:szCs w:val="26"/>
          <w:shd w:val="clear" w:color="auto" w:fill="FFFFFF"/>
        </w:rPr>
        <w:t>8</w:t>
      </w:r>
      <w:r w:rsidR="00E65F8B" w:rsidRPr="00A162D2">
        <w:rPr>
          <w:sz w:val="26"/>
          <w:szCs w:val="26"/>
          <w:shd w:val="clear" w:color="auto" w:fill="FFFFFF"/>
        </w:rPr>
        <w:t>.06.202</w:t>
      </w:r>
      <w:r w:rsidR="00884B45">
        <w:rPr>
          <w:sz w:val="26"/>
          <w:szCs w:val="26"/>
          <w:shd w:val="clear" w:color="auto" w:fill="FFFFFF"/>
        </w:rPr>
        <w:t>2</w:t>
      </w:r>
      <w:r w:rsidR="00E65F8B" w:rsidRPr="00A162D2">
        <w:rPr>
          <w:sz w:val="26"/>
          <w:szCs w:val="26"/>
          <w:shd w:val="clear" w:color="auto" w:fill="FFFFFF"/>
        </w:rPr>
        <w:t>)</w:t>
      </w:r>
    </w:p>
    <w:p w14:paraId="252444CF" w14:textId="5CEBC7AC" w:rsidR="005251A5" w:rsidRPr="00A162D2" w:rsidRDefault="00E65F8B" w:rsidP="00EC0E6D">
      <w:pPr>
        <w:spacing w:after="120"/>
        <w:jc w:val="both"/>
        <w:rPr>
          <w:bCs/>
          <w:sz w:val="26"/>
          <w:szCs w:val="26"/>
        </w:rPr>
      </w:pPr>
      <w:r w:rsidRPr="00A162D2">
        <w:rPr>
          <w:sz w:val="26"/>
          <w:szCs w:val="26"/>
          <w:shd w:val="clear" w:color="auto" w:fill="FFFFFF"/>
        </w:rPr>
        <w:t>Погоджено Методичною комісією факультету (протокол № 10 від 23.06.202</w:t>
      </w:r>
      <w:r w:rsidR="00884B45">
        <w:rPr>
          <w:sz w:val="26"/>
          <w:szCs w:val="26"/>
          <w:shd w:val="clear" w:color="auto" w:fill="FFFFFF"/>
        </w:rPr>
        <w:t>2</w:t>
      </w:r>
      <w:r w:rsidRPr="00A162D2">
        <w:rPr>
          <w:sz w:val="26"/>
          <w:szCs w:val="26"/>
          <w:shd w:val="clear" w:color="auto" w:fill="FFFFFF"/>
        </w:rPr>
        <w:t>)</w:t>
      </w:r>
    </w:p>
    <w:sectPr w:rsidR="005251A5" w:rsidRPr="00A162D2" w:rsidSect="005413FF">
      <w:pgSz w:w="11906" w:h="16838"/>
      <w:pgMar w:top="851" w:right="851" w:bottom="568" w:left="851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EEF1CB" w16cex:dateUtc="2020-08-24T23:11:00Z"/>
  <w16cex:commentExtensible w16cex:durableId="22EEEE78" w16cex:dateUtc="2020-08-24T22:57:00Z"/>
  <w16cex:commentExtensible w16cex:durableId="22EEF2AA" w16cex:dateUtc="2020-08-24T23:1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653A1DE0" w16cid:durableId="22EEF1CB"/>
  <w16cid:commentId w16cid:paraId="72A2AA65" w16cid:durableId="22EEEE78"/>
  <w16cid:commentId w16cid:paraId="5F943EDA" w16cid:durableId="22EEF2A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404455" w14:textId="77777777" w:rsidR="000C528F" w:rsidRDefault="000C528F" w:rsidP="004E0EDF">
      <w:pPr>
        <w:spacing w:line="240" w:lineRule="auto"/>
      </w:pPr>
      <w:r>
        <w:separator/>
      </w:r>
    </w:p>
  </w:endnote>
  <w:endnote w:type="continuationSeparator" w:id="0">
    <w:p w14:paraId="3DF12B8F" w14:textId="77777777" w:rsidR="000C528F" w:rsidRDefault="000C528F" w:rsidP="004E0ED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BE564A" w14:textId="77777777" w:rsidR="000C528F" w:rsidRDefault="000C528F" w:rsidP="004E0EDF">
      <w:pPr>
        <w:spacing w:line="240" w:lineRule="auto"/>
      </w:pPr>
      <w:r>
        <w:separator/>
      </w:r>
    </w:p>
  </w:footnote>
  <w:footnote w:type="continuationSeparator" w:id="0">
    <w:p w14:paraId="3A07ABE0" w14:textId="77777777" w:rsidR="000C528F" w:rsidRDefault="000C528F" w:rsidP="004E0ED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F6669"/>
    <w:multiLevelType w:val="hybridMultilevel"/>
    <w:tmpl w:val="F50C80F0"/>
    <w:lvl w:ilvl="0" w:tplc="82821EE0">
      <w:start w:val="1"/>
      <w:numFmt w:val="decimal"/>
      <w:lvlText w:val="%1-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7C0761F"/>
    <w:multiLevelType w:val="hybridMultilevel"/>
    <w:tmpl w:val="D26033EC"/>
    <w:lvl w:ilvl="0" w:tplc="0212CB46">
      <w:start w:val="1"/>
      <w:numFmt w:val="bullet"/>
      <w:lvlText w:val="-"/>
      <w:lvlJc w:val="left"/>
      <w:pPr>
        <w:ind w:left="125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14" w:hanging="360"/>
      </w:pPr>
      <w:rPr>
        <w:rFonts w:ascii="Wingdings" w:hAnsi="Wingdings" w:hint="default"/>
      </w:rPr>
    </w:lvl>
  </w:abstractNum>
  <w:abstractNum w:abstractNumId="2" w15:restartNumberingAfterBreak="0">
    <w:nsid w:val="080A0EDD"/>
    <w:multiLevelType w:val="hybridMultilevel"/>
    <w:tmpl w:val="AAC868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7D5820"/>
    <w:multiLevelType w:val="hybridMultilevel"/>
    <w:tmpl w:val="F2BA85C2"/>
    <w:lvl w:ilvl="0" w:tplc="F976B9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95174D"/>
    <w:multiLevelType w:val="hybridMultilevel"/>
    <w:tmpl w:val="A502CDA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04C597D"/>
    <w:multiLevelType w:val="singleLevel"/>
    <w:tmpl w:val="EE501DB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150D44BB"/>
    <w:multiLevelType w:val="multilevel"/>
    <w:tmpl w:val="0200081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B49705B"/>
    <w:multiLevelType w:val="hybridMultilevel"/>
    <w:tmpl w:val="77AA5732"/>
    <w:lvl w:ilvl="0" w:tplc="E4146094">
      <w:start w:val="1"/>
      <w:numFmt w:val="decimal"/>
      <w:lvlText w:val="%1."/>
      <w:lvlJc w:val="left"/>
      <w:pPr>
        <w:ind w:left="1710" w:hanging="360"/>
      </w:pPr>
      <w:rPr>
        <w:rFonts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8" w15:restartNumberingAfterBreak="0">
    <w:nsid w:val="2219524D"/>
    <w:multiLevelType w:val="hybridMultilevel"/>
    <w:tmpl w:val="51500298"/>
    <w:lvl w:ilvl="0" w:tplc="FFFFFFFF">
      <w:start w:val="3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BF456E"/>
    <w:multiLevelType w:val="hybridMultilevel"/>
    <w:tmpl w:val="5E3467D6"/>
    <w:lvl w:ilvl="0" w:tplc="2B1091C2">
      <w:numFmt w:val="bullet"/>
      <w:lvlText w:val="-"/>
      <w:lvlJc w:val="left"/>
      <w:pPr>
        <w:ind w:left="793" w:hanging="360"/>
      </w:pPr>
      <w:rPr>
        <w:rFonts w:ascii="Calibri" w:eastAsiaTheme="minorHAnsi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10" w15:restartNumberingAfterBreak="0">
    <w:nsid w:val="2A374B82"/>
    <w:multiLevelType w:val="hybridMultilevel"/>
    <w:tmpl w:val="A43C3D4A"/>
    <w:lvl w:ilvl="0" w:tplc="1BD2BBD0">
      <w:start w:val="1"/>
      <w:numFmt w:val="bullet"/>
      <w:lvlText w:val="-"/>
      <w:lvlJc w:val="left"/>
      <w:pPr>
        <w:ind w:left="780" w:hanging="360"/>
      </w:pPr>
      <w:rPr>
        <w:rFonts w:ascii="Times New Roman" w:eastAsiaTheme="minorHAnsi" w:hAnsi="Times New Roman" w:cs="Times New Roman" w:hint="default"/>
        <w:b w:val="0"/>
        <w:sz w:val="28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365224E1"/>
    <w:multiLevelType w:val="multilevel"/>
    <w:tmpl w:val="38F8DB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920" w:hanging="1800"/>
      </w:pPr>
      <w:rPr>
        <w:rFonts w:hint="default"/>
      </w:rPr>
    </w:lvl>
  </w:abstractNum>
  <w:abstractNum w:abstractNumId="12" w15:restartNumberingAfterBreak="0">
    <w:nsid w:val="368D0425"/>
    <w:multiLevelType w:val="hybridMultilevel"/>
    <w:tmpl w:val="59C0A4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D661E9"/>
    <w:multiLevelType w:val="hybridMultilevel"/>
    <w:tmpl w:val="C4D601B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E1014E"/>
    <w:multiLevelType w:val="singleLevel"/>
    <w:tmpl w:val="1B5E34CA"/>
    <w:lvl w:ilvl="0">
      <w:start w:val="8"/>
      <w:numFmt w:val="bullet"/>
      <w:lvlText w:val="-"/>
      <w:lvlJc w:val="left"/>
      <w:pPr>
        <w:tabs>
          <w:tab w:val="num" w:pos="900"/>
        </w:tabs>
        <w:ind w:left="880" w:hanging="340"/>
      </w:pPr>
      <w:rPr>
        <w:sz w:val="22"/>
      </w:rPr>
    </w:lvl>
  </w:abstractNum>
  <w:abstractNum w:abstractNumId="15" w15:restartNumberingAfterBreak="0">
    <w:nsid w:val="3B317966"/>
    <w:multiLevelType w:val="hybridMultilevel"/>
    <w:tmpl w:val="0E149846"/>
    <w:lvl w:ilvl="0" w:tplc="19E0F502">
      <w:start w:val="1"/>
      <w:numFmt w:val="decimal"/>
      <w:suff w:val="space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760F8E"/>
    <w:multiLevelType w:val="hybridMultilevel"/>
    <w:tmpl w:val="4572BCF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17" w15:restartNumberingAfterBreak="0">
    <w:nsid w:val="3EA202A0"/>
    <w:multiLevelType w:val="multilevel"/>
    <w:tmpl w:val="E010804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18" w15:restartNumberingAfterBreak="0">
    <w:nsid w:val="3F5854D1"/>
    <w:multiLevelType w:val="hybridMultilevel"/>
    <w:tmpl w:val="959E5C60"/>
    <w:lvl w:ilvl="0" w:tplc="5D54E8E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C43169"/>
    <w:multiLevelType w:val="multilevel"/>
    <w:tmpl w:val="CEE01D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DD51FD9"/>
    <w:multiLevelType w:val="hybridMultilevel"/>
    <w:tmpl w:val="189CA252"/>
    <w:lvl w:ilvl="0" w:tplc="DD06D1D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9A5304"/>
    <w:multiLevelType w:val="multilevel"/>
    <w:tmpl w:val="4E9A03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7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62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536" w:hanging="1800"/>
      </w:pPr>
      <w:rPr>
        <w:rFonts w:hint="default"/>
      </w:rPr>
    </w:lvl>
  </w:abstractNum>
  <w:abstractNum w:abstractNumId="22" w15:restartNumberingAfterBreak="0">
    <w:nsid w:val="604A4139"/>
    <w:multiLevelType w:val="hybridMultilevel"/>
    <w:tmpl w:val="C9CC145E"/>
    <w:lvl w:ilvl="0" w:tplc="2B1091C2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3E5603"/>
    <w:multiLevelType w:val="hybridMultilevel"/>
    <w:tmpl w:val="F8DEE20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4055B1"/>
    <w:multiLevelType w:val="hybridMultilevel"/>
    <w:tmpl w:val="08C822C8"/>
    <w:lvl w:ilvl="0" w:tplc="6B98102E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E47D44"/>
    <w:multiLevelType w:val="multilevel"/>
    <w:tmpl w:val="B5F4DAD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6" w15:restartNumberingAfterBreak="0">
    <w:nsid w:val="73C63A46"/>
    <w:multiLevelType w:val="hybridMultilevel"/>
    <w:tmpl w:val="A07073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FE7292"/>
    <w:multiLevelType w:val="hybridMultilevel"/>
    <w:tmpl w:val="45DC99A4"/>
    <w:lvl w:ilvl="0" w:tplc="B3BE1660">
      <w:start w:val="1"/>
      <w:numFmt w:val="decimal"/>
      <w:pStyle w:val="Heading1"/>
      <w:lvlText w:val="%1."/>
      <w:lvlJc w:val="left"/>
      <w:pPr>
        <w:ind w:left="81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99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26"/>
  </w:num>
  <w:num w:numId="3">
    <w:abstractNumId w:val="9"/>
  </w:num>
  <w:num w:numId="4">
    <w:abstractNumId w:val="22"/>
  </w:num>
  <w:num w:numId="5">
    <w:abstractNumId w:val="27"/>
  </w:num>
  <w:num w:numId="6">
    <w:abstractNumId w:val="27"/>
  </w:num>
  <w:num w:numId="7">
    <w:abstractNumId w:val="27"/>
  </w:num>
  <w:num w:numId="8">
    <w:abstractNumId w:val="27"/>
    <w:lvlOverride w:ilvl="0">
      <w:startOverride w:val="1"/>
    </w:lvlOverride>
  </w:num>
  <w:num w:numId="9">
    <w:abstractNumId w:val="27"/>
  </w:num>
  <w:num w:numId="10">
    <w:abstractNumId w:val="27"/>
  </w:num>
  <w:num w:numId="11">
    <w:abstractNumId w:val="27"/>
  </w:num>
  <w:num w:numId="12">
    <w:abstractNumId w:val="13"/>
  </w:num>
  <w:num w:numId="13">
    <w:abstractNumId w:val="3"/>
  </w:num>
  <w:num w:numId="14">
    <w:abstractNumId w:val="20"/>
  </w:num>
  <w:num w:numId="15">
    <w:abstractNumId w:val="24"/>
  </w:num>
  <w:num w:numId="16">
    <w:abstractNumId w:val="16"/>
  </w:num>
  <w:num w:numId="17">
    <w:abstractNumId w:val="12"/>
  </w:num>
  <w:num w:numId="18">
    <w:abstractNumId w:val="2"/>
  </w:num>
  <w:num w:numId="19">
    <w:abstractNumId w:val="18"/>
  </w:num>
  <w:num w:numId="20">
    <w:abstractNumId w:val="15"/>
  </w:num>
  <w:num w:numId="21">
    <w:abstractNumId w:val="7"/>
  </w:num>
  <w:num w:numId="22">
    <w:abstractNumId w:val="0"/>
  </w:num>
  <w:num w:numId="23">
    <w:abstractNumId w:val="11"/>
  </w:num>
  <w:num w:numId="24">
    <w:abstractNumId w:val="21"/>
  </w:num>
  <w:num w:numId="25">
    <w:abstractNumId w:val="23"/>
  </w:num>
  <w:num w:numId="26">
    <w:abstractNumId w:val="14"/>
  </w:num>
  <w:num w:numId="27">
    <w:abstractNumId w:val="8"/>
  </w:num>
  <w:num w:numId="28">
    <w:abstractNumId w:val="17"/>
  </w:num>
  <w:num w:numId="29">
    <w:abstractNumId w:val="5"/>
  </w:num>
  <w:num w:numId="30">
    <w:abstractNumId w:val="19"/>
  </w:num>
  <w:num w:numId="31">
    <w:abstractNumId w:val="4"/>
  </w:num>
  <w:num w:numId="32">
    <w:abstractNumId w:val="10"/>
  </w:num>
  <w:num w:numId="33">
    <w:abstractNumId w:val="6"/>
  </w:num>
  <w:num w:numId="34">
    <w:abstractNumId w:val="25"/>
  </w:num>
  <w:num w:numId="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336"/>
    <w:rsid w:val="00004B61"/>
    <w:rsid w:val="00014E90"/>
    <w:rsid w:val="00030527"/>
    <w:rsid w:val="000710BB"/>
    <w:rsid w:val="00080426"/>
    <w:rsid w:val="00087AFC"/>
    <w:rsid w:val="000B222B"/>
    <w:rsid w:val="000C40A0"/>
    <w:rsid w:val="000C528F"/>
    <w:rsid w:val="000D1F73"/>
    <w:rsid w:val="000F01A9"/>
    <w:rsid w:val="00113864"/>
    <w:rsid w:val="00126DD8"/>
    <w:rsid w:val="001435BE"/>
    <w:rsid w:val="00162029"/>
    <w:rsid w:val="001943AA"/>
    <w:rsid w:val="001D56C1"/>
    <w:rsid w:val="0023533A"/>
    <w:rsid w:val="0024717A"/>
    <w:rsid w:val="00253BCC"/>
    <w:rsid w:val="00270675"/>
    <w:rsid w:val="002A7804"/>
    <w:rsid w:val="002B6BAB"/>
    <w:rsid w:val="002C2D02"/>
    <w:rsid w:val="002E5405"/>
    <w:rsid w:val="00306C33"/>
    <w:rsid w:val="00314A2A"/>
    <w:rsid w:val="00366283"/>
    <w:rsid w:val="00366871"/>
    <w:rsid w:val="003C1370"/>
    <w:rsid w:val="003C70D8"/>
    <w:rsid w:val="003D35CF"/>
    <w:rsid w:val="003F0A41"/>
    <w:rsid w:val="00404216"/>
    <w:rsid w:val="004442EE"/>
    <w:rsid w:val="00455F0E"/>
    <w:rsid w:val="0046632F"/>
    <w:rsid w:val="00491B97"/>
    <w:rsid w:val="00494B8C"/>
    <w:rsid w:val="004969AD"/>
    <w:rsid w:val="004A6336"/>
    <w:rsid w:val="004D0A5F"/>
    <w:rsid w:val="004D1575"/>
    <w:rsid w:val="004E0EDF"/>
    <w:rsid w:val="004F6918"/>
    <w:rsid w:val="004F7BDB"/>
    <w:rsid w:val="00516C80"/>
    <w:rsid w:val="00517D20"/>
    <w:rsid w:val="005251A5"/>
    <w:rsid w:val="00530BFF"/>
    <w:rsid w:val="00536A8F"/>
    <w:rsid w:val="00536E9C"/>
    <w:rsid w:val="005413FF"/>
    <w:rsid w:val="00556E26"/>
    <w:rsid w:val="00573329"/>
    <w:rsid w:val="005A7F84"/>
    <w:rsid w:val="005D764D"/>
    <w:rsid w:val="005E4337"/>
    <w:rsid w:val="005F4692"/>
    <w:rsid w:val="00601F04"/>
    <w:rsid w:val="00616236"/>
    <w:rsid w:val="006177DA"/>
    <w:rsid w:val="00644413"/>
    <w:rsid w:val="00663FC1"/>
    <w:rsid w:val="006757B0"/>
    <w:rsid w:val="0068152C"/>
    <w:rsid w:val="006A11F5"/>
    <w:rsid w:val="006E65B0"/>
    <w:rsid w:val="006F0A5B"/>
    <w:rsid w:val="006F5C29"/>
    <w:rsid w:val="00706B1B"/>
    <w:rsid w:val="00714AB2"/>
    <w:rsid w:val="00720F45"/>
    <w:rsid w:val="007244E1"/>
    <w:rsid w:val="0077237F"/>
    <w:rsid w:val="00773010"/>
    <w:rsid w:val="0077700A"/>
    <w:rsid w:val="00784FE6"/>
    <w:rsid w:val="00791855"/>
    <w:rsid w:val="007D54A2"/>
    <w:rsid w:val="007D68BE"/>
    <w:rsid w:val="007E3190"/>
    <w:rsid w:val="007E7F74"/>
    <w:rsid w:val="007F7C45"/>
    <w:rsid w:val="00811EAF"/>
    <w:rsid w:val="00814E81"/>
    <w:rsid w:val="00832CCE"/>
    <w:rsid w:val="008705F4"/>
    <w:rsid w:val="00876EC8"/>
    <w:rsid w:val="00880FD0"/>
    <w:rsid w:val="00884B45"/>
    <w:rsid w:val="00887281"/>
    <w:rsid w:val="00894491"/>
    <w:rsid w:val="00894946"/>
    <w:rsid w:val="00894F6A"/>
    <w:rsid w:val="008A03A1"/>
    <w:rsid w:val="008A4024"/>
    <w:rsid w:val="008B16FE"/>
    <w:rsid w:val="008D1B2D"/>
    <w:rsid w:val="008F6B9D"/>
    <w:rsid w:val="008F73A0"/>
    <w:rsid w:val="00934496"/>
    <w:rsid w:val="00941384"/>
    <w:rsid w:val="00962C2E"/>
    <w:rsid w:val="00985F0D"/>
    <w:rsid w:val="009904B0"/>
    <w:rsid w:val="009B2B3E"/>
    <w:rsid w:val="009B2DDB"/>
    <w:rsid w:val="009F69B9"/>
    <w:rsid w:val="009F751E"/>
    <w:rsid w:val="00A042EE"/>
    <w:rsid w:val="00A162D2"/>
    <w:rsid w:val="00A2464E"/>
    <w:rsid w:val="00A2798C"/>
    <w:rsid w:val="00A52A4F"/>
    <w:rsid w:val="00A61172"/>
    <w:rsid w:val="00A70526"/>
    <w:rsid w:val="00A90398"/>
    <w:rsid w:val="00AA6B23"/>
    <w:rsid w:val="00AB05C9"/>
    <w:rsid w:val="00AD5593"/>
    <w:rsid w:val="00AD67D8"/>
    <w:rsid w:val="00AE0F70"/>
    <w:rsid w:val="00AE41A6"/>
    <w:rsid w:val="00AE740F"/>
    <w:rsid w:val="00B13CF4"/>
    <w:rsid w:val="00B1508E"/>
    <w:rsid w:val="00B20824"/>
    <w:rsid w:val="00B40317"/>
    <w:rsid w:val="00B47838"/>
    <w:rsid w:val="00B85F5F"/>
    <w:rsid w:val="00BA590A"/>
    <w:rsid w:val="00BB0CA4"/>
    <w:rsid w:val="00BF1177"/>
    <w:rsid w:val="00C00C48"/>
    <w:rsid w:val="00C240D6"/>
    <w:rsid w:val="00C301EF"/>
    <w:rsid w:val="00C32BA6"/>
    <w:rsid w:val="00C42A21"/>
    <w:rsid w:val="00C55C12"/>
    <w:rsid w:val="00C607F2"/>
    <w:rsid w:val="00C75A9F"/>
    <w:rsid w:val="00CB78EF"/>
    <w:rsid w:val="00CC6E27"/>
    <w:rsid w:val="00D00A21"/>
    <w:rsid w:val="00D05879"/>
    <w:rsid w:val="00D2172D"/>
    <w:rsid w:val="00D525C0"/>
    <w:rsid w:val="00D82DA7"/>
    <w:rsid w:val="00D83999"/>
    <w:rsid w:val="00D87B5B"/>
    <w:rsid w:val="00D92509"/>
    <w:rsid w:val="00DB7E3A"/>
    <w:rsid w:val="00E0088D"/>
    <w:rsid w:val="00E06AC5"/>
    <w:rsid w:val="00E17713"/>
    <w:rsid w:val="00E20280"/>
    <w:rsid w:val="00E23FD8"/>
    <w:rsid w:val="00E5548D"/>
    <w:rsid w:val="00E65F8B"/>
    <w:rsid w:val="00E76790"/>
    <w:rsid w:val="00EA0EB9"/>
    <w:rsid w:val="00EB4F56"/>
    <w:rsid w:val="00EC0E6D"/>
    <w:rsid w:val="00EF2FEB"/>
    <w:rsid w:val="00EF6728"/>
    <w:rsid w:val="00F13142"/>
    <w:rsid w:val="00F162DC"/>
    <w:rsid w:val="00F25DB2"/>
    <w:rsid w:val="00F32C6E"/>
    <w:rsid w:val="00F43125"/>
    <w:rsid w:val="00F44EBB"/>
    <w:rsid w:val="00F51B26"/>
    <w:rsid w:val="00F677B9"/>
    <w:rsid w:val="00F77E2B"/>
    <w:rsid w:val="00F95D78"/>
    <w:rsid w:val="00FA2AC9"/>
    <w:rsid w:val="00FA4E33"/>
    <w:rsid w:val="00FC36A2"/>
    <w:rsid w:val="00FC6E6A"/>
    <w:rsid w:val="00FD09FE"/>
    <w:rsid w:val="00FF2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4E70D72"/>
  <w15:docId w15:val="{C19A74B6-A0A7-4560-B4DF-F1F0DF7FD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6336"/>
    <w:pPr>
      <w:spacing w:line="276" w:lineRule="auto"/>
    </w:pPr>
    <w:rPr>
      <w:rFonts w:eastAsiaTheme="minorHAnsi"/>
      <w:sz w:val="28"/>
      <w:szCs w:val="28"/>
      <w:lang w:val="uk-UA" w:eastAsia="en-US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4A6336"/>
    <w:pPr>
      <w:keepNext/>
      <w:numPr>
        <w:numId w:val="1"/>
      </w:numPr>
      <w:tabs>
        <w:tab w:val="left" w:pos="284"/>
      </w:tabs>
      <w:spacing w:before="120" w:after="120" w:line="216" w:lineRule="auto"/>
      <w:contextualSpacing w:val="0"/>
      <w:outlineLvl w:val="0"/>
    </w:pPr>
    <w:rPr>
      <w:rFonts w:asciiTheme="minorHAnsi" w:hAnsiTheme="minorHAnsi"/>
      <w:b/>
      <w:color w:val="00206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A6336"/>
    <w:rPr>
      <w:rFonts w:asciiTheme="minorHAnsi" w:eastAsiaTheme="minorHAnsi" w:hAnsiTheme="minorHAnsi"/>
      <w:b/>
      <w:color w:val="002060"/>
      <w:sz w:val="24"/>
      <w:szCs w:val="24"/>
      <w:lang w:val="uk-UA" w:eastAsia="en-US"/>
    </w:rPr>
  </w:style>
  <w:style w:type="table" w:styleId="TableGrid">
    <w:name w:val="Table Grid"/>
    <w:basedOn w:val="TableNormal"/>
    <w:uiPriority w:val="59"/>
    <w:rsid w:val="004A6336"/>
    <w:rPr>
      <w:rFonts w:eastAsiaTheme="minorHAnsi"/>
      <w:sz w:val="28"/>
      <w:szCs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A6336"/>
    <w:pPr>
      <w:ind w:left="720"/>
      <w:contextualSpacing/>
    </w:pPr>
  </w:style>
  <w:style w:type="character" w:styleId="Hyperlink">
    <w:name w:val="Hyperlink"/>
    <w:basedOn w:val="DefaultParagraphFont"/>
    <w:rsid w:val="004A6336"/>
    <w:rPr>
      <w:color w:val="0000FF" w:themeColor="hyperlink"/>
      <w:u w:val="single"/>
    </w:rPr>
  </w:style>
  <w:style w:type="character" w:customStyle="1" w:styleId="1">
    <w:name w:val="Основной шрифт абзаца1"/>
    <w:rsid w:val="004A6336"/>
  </w:style>
  <w:style w:type="paragraph" w:styleId="BalloonText">
    <w:name w:val="Balloon Text"/>
    <w:basedOn w:val="Normal"/>
    <w:link w:val="BalloonTextChar"/>
    <w:rsid w:val="004A633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A6336"/>
    <w:rPr>
      <w:rFonts w:ascii="Tahoma" w:eastAsiaTheme="minorHAnsi" w:hAnsi="Tahoma" w:cs="Tahoma"/>
      <w:sz w:val="16"/>
      <w:szCs w:val="16"/>
      <w:lang w:val="uk-UA" w:eastAsia="en-US"/>
    </w:rPr>
  </w:style>
  <w:style w:type="character" w:styleId="CommentReference">
    <w:name w:val="annotation reference"/>
    <w:basedOn w:val="DefaultParagraphFont"/>
    <w:semiHidden/>
    <w:unhideWhenUsed/>
    <w:rsid w:val="00D82DA7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D82DA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D82DA7"/>
    <w:rPr>
      <w:rFonts w:eastAsiaTheme="minorHAnsi"/>
      <w:lang w:val="uk-UA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82D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82DA7"/>
    <w:rPr>
      <w:rFonts w:eastAsiaTheme="minorHAnsi"/>
      <w:b/>
      <w:bCs/>
      <w:lang w:val="uk-UA" w:eastAsia="en-US"/>
    </w:rPr>
  </w:style>
  <w:style w:type="paragraph" w:styleId="Revision">
    <w:name w:val="Revision"/>
    <w:hidden/>
    <w:uiPriority w:val="99"/>
    <w:semiHidden/>
    <w:rsid w:val="00D82DA7"/>
    <w:rPr>
      <w:rFonts w:eastAsiaTheme="minorHAnsi"/>
      <w:sz w:val="28"/>
      <w:szCs w:val="28"/>
      <w:lang w:val="uk-UA" w:eastAsia="en-US"/>
    </w:rPr>
  </w:style>
  <w:style w:type="table" w:customStyle="1" w:styleId="-211">
    <w:name w:val="Таблица-сетка 2 — акцент 11"/>
    <w:basedOn w:val="TableNormal"/>
    <w:uiPriority w:val="47"/>
    <w:rsid w:val="00AB05C9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FootnoteText">
    <w:name w:val="footnote text"/>
    <w:basedOn w:val="Normal"/>
    <w:link w:val="FootnoteTextChar"/>
    <w:semiHidden/>
    <w:unhideWhenUsed/>
    <w:rsid w:val="004E0EDF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4E0EDF"/>
    <w:rPr>
      <w:rFonts w:eastAsiaTheme="minorHAnsi"/>
      <w:lang w:val="uk-UA" w:eastAsia="en-US"/>
    </w:rPr>
  </w:style>
  <w:style w:type="character" w:styleId="FootnoteReference">
    <w:name w:val="footnote reference"/>
    <w:basedOn w:val="DefaultParagraphFont"/>
    <w:semiHidden/>
    <w:unhideWhenUsed/>
    <w:rsid w:val="004E0EDF"/>
    <w:rPr>
      <w:vertAlign w:val="superscript"/>
    </w:rPr>
  </w:style>
  <w:style w:type="paragraph" w:customStyle="1" w:styleId="10">
    <w:name w:val="Абзац списка1"/>
    <w:basedOn w:val="Normal"/>
    <w:uiPriority w:val="34"/>
    <w:qFormat/>
    <w:rsid w:val="00162029"/>
    <w:pPr>
      <w:spacing w:after="200"/>
      <w:ind w:left="720"/>
      <w:contextualSpacing/>
    </w:pPr>
    <w:rPr>
      <w:rFonts w:ascii="Calibri" w:eastAsia="Calibri" w:hAnsi="Calibri"/>
      <w:sz w:val="22"/>
      <w:szCs w:val="22"/>
      <w:lang w:val="ru-RU"/>
    </w:rPr>
  </w:style>
  <w:style w:type="paragraph" w:styleId="BodyText">
    <w:name w:val="Body Text"/>
    <w:basedOn w:val="Normal"/>
    <w:link w:val="BodyTextChar"/>
    <w:rsid w:val="00AE0F70"/>
    <w:pPr>
      <w:spacing w:after="120" w:line="240" w:lineRule="auto"/>
    </w:pPr>
    <w:rPr>
      <w:rFonts w:eastAsia="Times New Roman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rsid w:val="00AE0F70"/>
    <w:rPr>
      <w:sz w:val="28"/>
      <w:lang w:val="uk-UA"/>
    </w:rPr>
  </w:style>
  <w:style w:type="paragraph" w:styleId="NormalWeb">
    <w:name w:val="Normal (Web)"/>
    <w:basedOn w:val="Normal"/>
    <w:rsid w:val="00AE0F70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val="ru-RU" w:eastAsia="ru-RU"/>
    </w:rPr>
  </w:style>
  <w:style w:type="paragraph" w:customStyle="1" w:styleId="Normal1">
    <w:name w:val="Normal1"/>
    <w:rsid w:val="00004B61"/>
    <w:pPr>
      <w:widowControl w:val="0"/>
      <w:jc w:val="both"/>
    </w:pPr>
    <w:rPr>
      <w:snapToGrid w:val="0"/>
      <w:sz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78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en.wikipedia.org/wiki/World_Scientific" TargetMode="External"/><Relationship Id="rId18" Type="http://schemas.microsoft.com/office/2018/08/relationships/commentsExtensible" Target="commentsExtensi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worldscibooks.com/physics/6988.html" TargetMode="External"/><Relationship Id="rId17" Type="http://schemas.microsoft.com/office/2016/09/relationships/commentsIds" Target="commentsId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D43B7633E08C04F9C8DA9538A0E394B" ma:contentTypeVersion="4" ma:contentTypeDescription="Створення нового документа." ma:contentTypeScope="" ma:versionID="f1fcc6b39b6ff6bb68bb579e89a68056">
  <xsd:schema xmlns:xsd="http://www.w3.org/2001/XMLSchema" xmlns:xs="http://www.w3.org/2001/XMLSchema" xmlns:p="http://schemas.microsoft.com/office/2006/metadata/properties" xmlns:ns3="f9512bbf-4d64-46a6-ba91-565f04fc291b" targetNamespace="http://schemas.microsoft.com/office/2006/metadata/properties" ma:root="true" ma:fieldsID="4fc7034385da9438d163bf9a8bf8da26" ns3:_="">
    <xsd:import namespace="f9512bbf-4d64-46a6-ba91-565f04fc291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512bbf-4d64-46a6-ba91-565f04fc29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9D4880-1A4C-4FF6-A7F4-D55ACDF2852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25E0E47-B509-4CB0-9FD7-9C7F56F683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512bbf-4d64-46a6-ba91-565f04fc29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8938234-7D05-4555-B5D8-E366656559B1}">
  <ds:schemaRefs>
    <ds:schemaRef ds:uri="f9512bbf-4d64-46a6-ba91-565f04fc291b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3B413A89-ED60-4EF8-BEA7-8F65FFE38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2142</Words>
  <Characters>15371</Characters>
  <Application>Microsoft Office Word</Application>
  <DocSecurity>0</DocSecurity>
  <Lines>128</Lines>
  <Paragraphs>34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NMV KPI</Company>
  <LinksUpToDate>false</LinksUpToDate>
  <CharactersWithSpaces>17479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Nadya;Тетяна Желяскова</dc:creator>
  <cp:lastModifiedBy>Andrey Fokin</cp:lastModifiedBy>
  <cp:revision>2</cp:revision>
  <cp:lastPrinted>2022-01-27T13:43:00Z</cp:lastPrinted>
  <dcterms:created xsi:type="dcterms:W3CDTF">2023-04-29T11:28:00Z</dcterms:created>
  <dcterms:modified xsi:type="dcterms:W3CDTF">2023-04-29T11:28:00Z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0x0101006D43B7633E08C04F9C8DA9538A0E394B</vt:lpwstr>
  </property>
</Properties>
</file>