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p>
        </w:tc>
        <w:tc>
          <w:tcPr>
            <w:tcW w:w="3227" w:type="dxa"/>
            <w:tcBorders>
              <w:left w:val="single" w:sz="4" w:space="0" w:color="auto"/>
            </w:tcBorders>
            <w:vAlign w:val="center"/>
          </w:tcPr>
          <w:p w:rsidR="00AE41A6" w:rsidRPr="008148A3" w:rsidRDefault="00E73A97" w:rsidP="001E2803">
            <w:pPr>
              <w:spacing w:line="240" w:lineRule="auto"/>
              <w:rPr>
                <w:rFonts w:asciiTheme="minorHAnsi" w:hAnsiTheme="minorHAnsi"/>
                <w:b/>
                <w:color w:val="0070C0"/>
                <w:sz w:val="24"/>
                <w:szCs w:val="24"/>
              </w:rPr>
            </w:pPr>
            <w:r>
              <w:rPr>
                <w:rFonts w:asciiTheme="minorHAnsi" w:hAnsiTheme="minorHAnsi"/>
                <w:b/>
                <w:color w:val="0070C0"/>
                <w:sz w:val="24"/>
                <w:szCs w:val="24"/>
              </w:rPr>
              <w:t xml:space="preserve">Кафедра </w:t>
            </w:r>
            <w:r w:rsidR="001E2803">
              <w:rPr>
                <w:rFonts w:asciiTheme="minorHAnsi" w:hAnsiTheme="minorHAnsi"/>
                <w:b/>
                <w:color w:val="0070C0"/>
                <w:sz w:val="24"/>
                <w:szCs w:val="24"/>
              </w:rPr>
              <w:t xml:space="preserve">органічної хімії та технології </w:t>
            </w:r>
            <w:r>
              <w:rPr>
                <w:rFonts w:asciiTheme="minorHAnsi" w:hAnsiTheme="minorHAnsi"/>
                <w:b/>
                <w:color w:val="0070C0"/>
                <w:sz w:val="24"/>
                <w:szCs w:val="24"/>
              </w:rPr>
              <w:t>органічних речовин</w:t>
            </w:r>
          </w:p>
        </w:tc>
      </w:tr>
      <w:tr w:rsidR="007E3190" w:rsidRPr="008148A3" w:rsidTr="00D525C0">
        <w:trPr>
          <w:trHeight w:val="628"/>
        </w:trPr>
        <w:tc>
          <w:tcPr>
            <w:tcW w:w="10206" w:type="dxa"/>
            <w:gridSpan w:val="3"/>
          </w:tcPr>
          <w:p w:rsidR="007E3190" w:rsidRDefault="001E2803" w:rsidP="00D525C0">
            <w:pPr>
              <w:spacing w:before="120"/>
              <w:jc w:val="center"/>
              <w:rPr>
                <w:rFonts w:asciiTheme="minorHAnsi" w:hAnsiTheme="minorHAnsi"/>
                <w:b/>
                <w:color w:val="002060"/>
                <w:sz w:val="48"/>
                <w:szCs w:val="48"/>
              </w:rPr>
            </w:pPr>
            <w:r>
              <w:rPr>
                <w:rFonts w:asciiTheme="minorHAnsi" w:hAnsiTheme="minorHAnsi"/>
                <w:b/>
                <w:color w:val="002060"/>
                <w:sz w:val="48"/>
                <w:szCs w:val="48"/>
              </w:rPr>
              <w:t>Основи симетрії та теорії груп</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GridTable2-Accent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E73A97">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E73A97" w:rsidP="00E73A97">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16</w:t>
            </w:r>
            <w:r w:rsidR="00AB05C9" w:rsidRPr="00A2798C">
              <w:rPr>
                <w:rFonts w:asciiTheme="minorHAnsi" w:hAnsiTheme="minorHAnsi"/>
                <w:i/>
                <w:color w:val="0070C0"/>
                <w:sz w:val="22"/>
                <w:szCs w:val="22"/>
              </w:rPr>
              <w:t xml:space="preserve"> </w:t>
            </w:r>
            <w:r>
              <w:rPr>
                <w:rFonts w:asciiTheme="minorHAnsi" w:hAnsiTheme="minorHAns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A2798C" w:rsidRDefault="00E73A97"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341ADD" w:rsidRPr="00A2798C" w:rsidRDefault="00403711" w:rsidP="00201528">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Для освітн</w:t>
            </w:r>
            <w:r w:rsidR="00201528">
              <w:rPr>
                <w:rFonts w:asciiTheme="minorHAnsi" w:hAnsiTheme="minorHAnsi"/>
                <w:i/>
                <w:color w:val="0070C0"/>
                <w:sz w:val="22"/>
                <w:szCs w:val="22"/>
              </w:rPr>
              <w:t>ьої</w:t>
            </w:r>
            <w:r>
              <w:rPr>
                <w:rFonts w:asciiTheme="minorHAnsi" w:hAnsiTheme="minorHAnsi"/>
                <w:i/>
                <w:color w:val="0070C0"/>
                <w:sz w:val="22"/>
                <w:szCs w:val="22"/>
              </w:rPr>
              <w:t xml:space="preserve"> програм</w:t>
            </w:r>
            <w:r w:rsidR="00201528">
              <w:rPr>
                <w:rFonts w:asciiTheme="minorHAnsi" w:hAnsiTheme="minorHAnsi"/>
                <w:i/>
                <w:color w:val="0070C0"/>
                <w:sz w:val="22"/>
                <w:szCs w:val="22"/>
              </w:rPr>
              <w:t>и Хімічні технології органічних речовин</w:t>
            </w:r>
            <w:r>
              <w:rPr>
                <w:rFonts w:asciiTheme="minorHAnsi" w:hAnsiTheme="minorHAnsi"/>
                <w:i/>
                <w:color w:val="0070C0"/>
                <w:sz w:val="22"/>
                <w:szCs w:val="22"/>
              </w:rPr>
              <w:t xml:space="preserve"> спеціальності 161 Хімічні технології та інженерія</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201528" w:rsidP="007244E1">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Нормативна</w:t>
            </w:r>
          </w:p>
        </w:tc>
      </w:tr>
      <w:tr w:rsidR="00894491" w:rsidRPr="005251A5" w:rsidTr="00D525C0">
        <w:trPr>
          <w:cnfStyle w:val="000000100000"/>
        </w:trPr>
        <w:tc>
          <w:tcPr>
            <w:cnfStyle w:val="001000000000"/>
            <w:tcW w:w="2694" w:type="dxa"/>
          </w:tcPr>
          <w:p w:rsidR="00894491" w:rsidRPr="005251A5" w:rsidRDefault="00894491" w:rsidP="00001006">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201528" w:rsidP="00001006">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денна</w:t>
            </w:r>
          </w:p>
        </w:tc>
      </w:tr>
      <w:tr w:rsidR="007244E1" w:rsidRPr="005251A5" w:rsidTr="00D525C0">
        <w:tc>
          <w:tcPr>
            <w:cnfStyle w:val="001000000000"/>
            <w:tcW w:w="2694" w:type="dxa"/>
          </w:tcPr>
          <w:p w:rsidR="007244E1" w:rsidRPr="005251A5" w:rsidRDefault="007244E1" w:rsidP="00001006">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341ADD" w:rsidP="00341ADD">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7244E1" w:rsidRPr="00A2798C">
              <w:rPr>
                <w:rFonts w:asciiTheme="minorHAnsi" w:hAnsiTheme="minorHAnsi"/>
                <w:i/>
                <w:color w:val="0070C0"/>
                <w:sz w:val="22"/>
                <w:szCs w:val="22"/>
              </w:rPr>
              <w:t xml:space="preserve"> курс, осінній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A2798C" w:rsidRDefault="004238D2" w:rsidP="004238D2">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lang w:val="en-US"/>
              </w:rPr>
              <w:t>6</w:t>
            </w:r>
            <w:r w:rsidR="00341ADD">
              <w:rPr>
                <w:rFonts w:asciiTheme="minorHAnsi" w:hAnsiTheme="minorHAnsi"/>
                <w:i/>
                <w:color w:val="0070C0"/>
                <w:sz w:val="22"/>
                <w:szCs w:val="22"/>
              </w:rPr>
              <w:t xml:space="preserve"> кредитів</w:t>
            </w:r>
          </w:p>
        </w:tc>
      </w:tr>
      <w:tr w:rsidR="007244E1" w:rsidRPr="005251A5" w:rsidTr="00D525C0">
        <w:tc>
          <w:tcPr>
            <w:cnfStyle w:val="001000000000"/>
            <w:tcW w:w="2694" w:type="dxa"/>
          </w:tcPr>
          <w:p w:rsidR="007244E1" w:rsidRPr="005251A5" w:rsidRDefault="007244E1" w:rsidP="00001006">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341ADD" w:rsidRDefault="00341ADD" w:rsidP="00341ADD">
            <w:pPr>
              <w:spacing w:before="20" w:after="20" w:line="240" w:lineRule="auto"/>
              <w:cnfStyle w:val="000000000000"/>
              <w:rPr>
                <w:rFonts w:asciiTheme="minorHAnsi" w:hAnsiTheme="minorHAnsi"/>
                <w:i/>
                <w:sz w:val="22"/>
                <w:szCs w:val="22"/>
              </w:rPr>
            </w:pPr>
            <w:r w:rsidRPr="00E515B7">
              <w:rPr>
                <w:rFonts w:asciiTheme="minorHAnsi" w:hAnsiTheme="minorHAnsi"/>
                <w:i/>
                <w:color w:val="0070C0"/>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4A6336" w:rsidRPr="001E2803" w:rsidRDefault="00403711" w:rsidP="004238D2">
            <w:pPr>
              <w:spacing w:before="20" w:after="20" w:line="240" w:lineRule="auto"/>
              <w:cnfStyle w:val="000000100000"/>
              <w:rPr>
                <w:rFonts w:asciiTheme="minorHAnsi" w:hAnsiTheme="minorHAnsi"/>
                <w:i/>
                <w:sz w:val="22"/>
                <w:szCs w:val="22"/>
                <w:lang w:val="ru-RU"/>
              </w:rPr>
            </w:pPr>
            <w:r w:rsidRPr="00403711">
              <w:rPr>
                <w:rFonts w:asciiTheme="minorHAnsi" w:hAnsiTheme="minorHAnsi"/>
                <w:i/>
                <w:color w:val="0070C0"/>
                <w:sz w:val="22"/>
                <w:szCs w:val="22"/>
              </w:rPr>
              <w:t xml:space="preserve">Лекція </w:t>
            </w:r>
            <w:r w:rsidR="004238D2" w:rsidRPr="004238D2">
              <w:rPr>
                <w:rFonts w:asciiTheme="minorHAnsi" w:hAnsiTheme="minorHAnsi"/>
                <w:i/>
                <w:color w:val="0070C0"/>
                <w:sz w:val="22"/>
                <w:szCs w:val="22"/>
                <w:lang w:val="ru-RU"/>
              </w:rPr>
              <w:t>3</w:t>
            </w:r>
            <w:r w:rsidRPr="00403711">
              <w:rPr>
                <w:rFonts w:asciiTheme="minorHAnsi" w:hAnsiTheme="minorHAnsi"/>
                <w:i/>
                <w:color w:val="0070C0"/>
                <w:sz w:val="22"/>
                <w:szCs w:val="22"/>
              </w:rPr>
              <w:t xml:space="preserve"> години на тиждень (</w:t>
            </w:r>
            <w:r w:rsidR="004238D2">
              <w:rPr>
                <w:rFonts w:asciiTheme="minorHAnsi" w:hAnsiTheme="minorHAnsi"/>
                <w:i/>
                <w:color w:val="0070C0"/>
                <w:sz w:val="22"/>
                <w:szCs w:val="22"/>
                <w:lang w:val="ru-RU"/>
              </w:rPr>
              <w:t>1</w:t>
            </w:r>
            <w:r w:rsidR="004238D2">
              <w:rPr>
                <w:rFonts w:asciiTheme="minorHAnsi" w:hAnsiTheme="minorHAnsi"/>
                <w:i/>
                <w:color w:val="0070C0"/>
                <w:sz w:val="22"/>
                <w:szCs w:val="22"/>
              </w:rPr>
              <w:t>,5</w:t>
            </w:r>
            <w:r w:rsidRPr="00403711">
              <w:rPr>
                <w:rFonts w:asciiTheme="minorHAnsi" w:hAnsiTheme="minorHAnsi"/>
                <w:i/>
                <w:color w:val="0070C0"/>
                <w:sz w:val="22"/>
                <w:szCs w:val="22"/>
              </w:rPr>
              <w:t xml:space="preserve"> пар</w:t>
            </w:r>
            <w:r w:rsidR="001E2803">
              <w:rPr>
                <w:rFonts w:asciiTheme="minorHAnsi" w:hAnsiTheme="minorHAnsi"/>
                <w:i/>
                <w:color w:val="0070C0"/>
                <w:sz w:val="22"/>
                <w:szCs w:val="22"/>
              </w:rPr>
              <w:t>и</w:t>
            </w:r>
            <w:r w:rsidRPr="00403711">
              <w:rPr>
                <w:rFonts w:asciiTheme="minorHAnsi" w:hAnsiTheme="minorHAnsi"/>
                <w:i/>
                <w:color w:val="0070C0"/>
                <w:sz w:val="22"/>
                <w:szCs w:val="22"/>
              </w:rPr>
              <w:t xml:space="preserve">), </w:t>
            </w:r>
            <w:r w:rsidR="001E2803">
              <w:rPr>
                <w:rFonts w:asciiTheme="minorHAnsi" w:hAnsiTheme="minorHAnsi"/>
                <w:i/>
                <w:color w:val="0070C0"/>
                <w:sz w:val="22"/>
                <w:szCs w:val="22"/>
              </w:rPr>
              <w:t>практичне заняття</w:t>
            </w:r>
            <w:r w:rsidRPr="00403711">
              <w:rPr>
                <w:rFonts w:asciiTheme="minorHAnsi" w:hAnsiTheme="minorHAnsi"/>
                <w:i/>
                <w:color w:val="0070C0"/>
                <w:sz w:val="22"/>
                <w:szCs w:val="22"/>
              </w:rPr>
              <w:t xml:space="preserve"> 2 години на тиждень (1 пара) за розкладом на </w:t>
            </w:r>
            <w:proofErr w:type="spellStart"/>
            <w:r w:rsidRPr="00403711">
              <w:rPr>
                <w:rFonts w:asciiTheme="minorHAnsi" w:hAnsiTheme="minorHAnsi"/>
                <w:i/>
                <w:color w:val="0070C0"/>
                <w:sz w:val="22"/>
                <w:szCs w:val="22"/>
              </w:rPr>
              <w:t>rozklad.kpi.ua</w:t>
            </w:r>
            <w:proofErr w:type="spellEnd"/>
            <w:r w:rsidRPr="001E2803">
              <w:rPr>
                <w:rFonts w:asciiTheme="minorHAnsi" w:hAnsiTheme="minorHAnsi"/>
                <w:i/>
                <w:sz w:val="22"/>
                <w:szCs w:val="22"/>
                <w:lang w:val="ru-RU"/>
              </w:rPr>
              <w:t xml:space="preserve"> </w:t>
            </w: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1E2803">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proofErr w:type="spellStart"/>
            <w:r w:rsidR="00D82DA7" w:rsidRPr="005251A5">
              <w:rPr>
                <w:rFonts w:asciiTheme="minorHAnsi" w:hAnsiTheme="minorHAnsi"/>
                <w:sz w:val="22"/>
                <w:szCs w:val="22"/>
              </w:rPr>
              <w:t>ерівник</w:t>
            </w:r>
            <w:r>
              <w:rPr>
                <w:rFonts w:asciiTheme="minorHAnsi" w:hAnsiTheme="minorHAnsi"/>
                <w:sz w:val="22"/>
                <w:szCs w:val="22"/>
              </w:rPr>
              <w:t>а</w:t>
            </w:r>
            <w:proofErr w:type="spellEnd"/>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341ADD"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w:t>
            </w:r>
          </w:p>
          <w:p w:rsidR="004A6336" w:rsidRDefault="00341ADD" w:rsidP="006757B0">
            <w:pPr>
              <w:spacing w:before="20" w:after="20" w:line="240" w:lineRule="auto"/>
              <w:cnfStyle w:val="000000100000"/>
              <w:rPr>
                <w:rFonts w:asciiTheme="minorHAnsi" w:hAnsiTheme="minorHAnsi"/>
                <w:i/>
                <w:color w:val="0070C0"/>
                <w:sz w:val="22"/>
                <w:szCs w:val="22"/>
              </w:rPr>
            </w:pPr>
            <w:proofErr w:type="spellStart"/>
            <w:r>
              <w:rPr>
                <w:rFonts w:asciiTheme="minorHAnsi" w:hAnsiTheme="minorHAnsi"/>
                <w:i/>
                <w:color w:val="0070C0"/>
                <w:sz w:val="22"/>
                <w:szCs w:val="22"/>
              </w:rPr>
              <w:t>к.</w:t>
            </w:r>
            <w:r w:rsidR="001E2803">
              <w:rPr>
                <w:rFonts w:asciiTheme="minorHAnsi" w:hAnsiTheme="minorHAnsi"/>
                <w:i/>
                <w:color w:val="0070C0"/>
                <w:sz w:val="22"/>
                <w:szCs w:val="22"/>
              </w:rPr>
              <w:t>х</w:t>
            </w:r>
            <w:r>
              <w:rPr>
                <w:rFonts w:asciiTheme="minorHAnsi" w:hAnsiTheme="minorHAnsi"/>
                <w:i/>
                <w:color w:val="0070C0"/>
                <w:sz w:val="22"/>
                <w:szCs w:val="22"/>
              </w:rPr>
              <w:t>.н</w:t>
            </w:r>
            <w:proofErr w:type="spellEnd"/>
            <w:r>
              <w:rPr>
                <w:rFonts w:asciiTheme="minorHAnsi" w:hAnsiTheme="minorHAnsi"/>
                <w:i/>
                <w:color w:val="0070C0"/>
                <w:sz w:val="22"/>
                <w:szCs w:val="22"/>
              </w:rPr>
              <w:t>.</w:t>
            </w:r>
            <w:r w:rsidR="004A6336"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004A6336" w:rsidRPr="00A2798C">
              <w:rPr>
                <w:rFonts w:asciiTheme="minorHAnsi" w:hAnsiTheme="minorHAnsi"/>
                <w:i/>
                <w:color w:val="0070C0"/>
                <w:sz w:val="22"/>
                <w:szCs w:val="22"/>
              </w:rPr>
              <w:t xml:space="preserve"> </w:t>
            </w:r>
            <w:r w:rsidR="001E2803">
              <w:rPr>
                <w:rFonts w:asciiTheme="minorHAnsi" w:hAnsiTheme="minorHAnsi"/>
                <w:i/>
                <w:color w:val="0070C0"/>
                <w:sz w:val="22"/>
                <w:szCs w:val="22"/>
              </w:rPr>
              <w:t>Родіонов Володимир</w:t>
            </w:r>
            <w:r w:rsidR="00DF421C">
              <w:rPr>
                <w:rFonts w:asciiTheme="minorHAnsi" w:hAnsiTheme="minorHAnsi"/>
                <w:i/>
                <w:color w:val="0070C0"/>
                <w:sz w:val="22"/>
                <w:szCs w:val="22"/>
              </w:rPr>
              <w:t xml:space="preserve"> Миколайович</w:t>
            </w:r>
            <w:r w:rsidR="006F5C29" w:rsidRPr="00A2798C">
              <w:rPr>
                <w:rFonts w:asciiTheme="minorHAnsi" w:hAnsiTheme="minorHAnsi"/>
                <w:i/>
                <w:color w:val="0070C0"/>
                <w:sz w:val="22"/>
                <w:szCs w:val="22"/>
              </w:rPr>
              <w:t xml:space="preserve">, </w:t>
            </w:r>
            <w:proofErr w:type="spellStart"/>
            <w:r w:rsidR="0062011A">
              <w:rPr>
                <w:rFonts w:asciiTheme="minorHAnsi" w:hAnsiTheme="minorHAnsi"/>
                <w:i/>
                <w:color w:val="0070C0"/>
                <w:sz w:val="22"/>
                <w:szCs w:val="22"/>
                <w:lang w:val="en-US"/>
              </w:rPr>
              <w:t>vnr</w:t>
            </w:r>
            <w:proofErr w:type="spellEnd"/>
            <w:r w:rsidRPr="00341ADD">
              <w:rPr>
                <w:rFonts w:asciiTheme="minorHAnsi" w:hAnsiTheme="minorHAnsi"/>
                <w:i/>
                <w:color w:val="0070C0"/>
                <w:sz w:val="22"/>
                <w:szCs w:val="22"/>
              </w:rPr>
              <w:t>@</w:t>
            </w:r>
            <w:proofErr w:type="spellStart"/>
            <w:r w:rsidR="0062011A">
              <w:rPr>
                <w:rFonts w:asciiTheme="minorHAnsi" w:hAnsiTheme="minorHAnsi"/>
                <w:i/>
                <w:color w:val="0070C0"/>
                <w:sz w:val="22"/>
                <w:szCs w:val="22"/>
                <w:lang w:val="en-US"/>
              </w:rPr>
              <w:t>xtf</w:t>
            </w:r>
            <w:proofErr w:type="spellEnd"/>
            <w:r w:rsidRPr="00341ADD">
              <w:rPr>
                <w:rFonts w:asciiTheme="minorHAnsi" w:hAnsiTheme="minorHAnsi"/>
                <w:i/>
                <w:color w:val="0070C0"/>
                <w:sz w:val="22"/>
                <w:szCs w:val="22"/>
              </w:rPr>
              <w:t>.</w:t>
            </w:r>
            <w:proofErr w:type="spellStart"/>
            <w:r w:rsidR="0062011A">
              <w:rPr>
                <w:rFonts w:asciiTheme="minorHAnsi" w:hAnsiTheme="minorHAnsi"/>
                <w:i/>
                <w:color w:val="0070C0"/>
                <w:sz w:val="22"/>
                <w:szCs w:val="22"/>
                <w:lang w:val="en-US"/>
              </w:rPr>
              <w:t>kpi</w:t>
            </w:r>
            <w:proofErr w:type="spellEnd"/>
            <w:r w:rsidR="0062011A" w:rsidRPr="0062011A">
              <w:rPr>
                <w:rFonts w:asciiTheme="minorHAnsi" w:hAnsiTheme="minorHAnsi"/>
                <w:i/>
                <w:color w:val="0070C0"/>
                <w:sz w:val="22"/>
                <w:szCs w:val="22"/>
                <w:lang w:val="ru-RU"/>
              </w:rPr>
              <w:t>.</w:t>
            </w:r>
            <w:proofErr w:type="spellStart"/>
            <w:r w:rsidRPr="00341ADD">
              <w:rPr>
                <w:rFonts w:asciiTheme="minorHAnsi" w:hAnsiTheme="minorHAnsi"/>
                <w:i/>
                <w:color w:val="0070C0"/>
                <w:sz w:val="22"/>
                <w:szCs w:val="22"/>
              </w:rPr>
              <w:t>ua</w:t>
            </w:r>
            <w:proofErr w:type="spellEnd"/>
            <w:r w:rsidRPr="00341ADD">
              <w:rPr>
                <w:rStyle w:val="af0"/>
                <w:rFonts w:asciiTheme="minorHAnsi" w:hAnsiTheme="minorHAnsi"/>
                <w:i/>
                <w:color w:val="0070C0"/>
                <w:sz w:val="22"/>
                <w:szCs w:val="22"/>
                <w:vertAlign w:val="baseline"/>
              </w:rPr>
              <w:t xml:space="preserve"> </w:t>
            </w:r>
            <w:r w:rsidR="009F69B9" w:rsidRPr="00A2798C">
              <w:rPr>
                <w:rStyle w:val="af0"/>
                <w:rFonts w:asciiTheme="minorHAnsi" w:hAnsiTheme="minorHAnsi"/>
                <w:i/>
                <w:color w:val="0070C0"/>
                <w:sz w:val="22"/>
                <w:szCs w:val="22"/>
              </w:rPr>
              <w:footnoteReference w:id="1"/>
            </w:r>
          </w:p>
          <w:p w:rsidR="00E515B7" w:rsidRDefault="0062011A" w:rsidP="00341ADD">
            <w:pPr>
              <w:spacing w:before="20" w:after="20" w:line="240" w:lineRule="auto"/>
              <w:cnfStyle w:val="000000100000"/>
              <w:rPr>
                <w:rFonts w:asciiTheme="minorHAnsi" w:hAnsiTheme="minorHAnsi"/>
                <w:sz w:val="22"/>
                <w:szCs w:val="22"/>
              </w:rPr>
            </w:pPr>
            <w:proofErr w:type="spellStart"/>
            <w:r w:rsidRPr="00C52160">
              <w:rPr>
                <w:rFonts w:asciiTheme="minorHAnsi" w:hAnsiTheme="minorHAnsi"/>
                <w:sz w:val="22"/>
                <w:szCs w:val="22"/>
                <w:lang w:val="ru-RU"/>
              </w:rPr>
              <w:t>Практичні</w:t>
            </w:r>
            <w:proofErr w:type="spellEnd"/>
            <w:r w:rsidRPr="00C52160">
              <w:rPr>
                <w:rFonts w:asciiTheme="minorHAnsi" w:hAnsiTheme="minorHAnsi"/>
                <w:sz w:val="22"/>
                <w:szCs w:val="22"/>
                <w:lang w:val="ru-RU"/>
              </w:rPr>
              <w:t xml:space="preserve"> </w:t>
            </w:r>
            <w:proofErr w:type="spellStart"/>
            <w:r w:rsidRPr="00C52160">
              <w:rPr>
                <w:rFonts w:asciiTheme="minorHAnsi" w:hAnsiTheme="minorHAnsi"/>
                <w:sz w:val="22"/>
                <w:szCs w:val="22"/>
                <w:lang w:val="ru-RU"/>
              </w:rPr>
              <w:t>заняття</w:t>
            </w:r>
            <w:proofErr w:type="spellEnd"/>
            <w:r w:rsidR="004A6336" w:rsidRPr="005251A5">
              <w:rPr>
                <w:rFonts w:asciiTheme="minorHAnsi" w:hAnsiTheme="minorHAnsi"/>
                <w:sz w:val="22"/>
                <w:szCs w:val="22"/>
              </w:rPr>
              <w:t>:</w:t>
            </w:r>
          </w:p>
          <w:p w:rsidR="0062011A" w:rsidRDefault="0062011A" w:rsidP="0062011A">
            <w:pPr>
              <w:spacing w:before="20" w:after="20" w:line="240" w:lineRule="auto"/>
              <w:cnfStyle w:val="000000100000"/>
              <w:rPr>
                <w:rFonts w:asciiTheme="minorHAnsi" w:hAnsiTheme="minorHAnsi"/>
                <w:i/>
                <w:color w:val="0070C0"/>
                <w:sz w:val="22"/>
                <w:szCs w:val="22"/>
              </w:rPr>
            </w:pPr>
            <w:proofErr w:type="spellStart"/>
            <w:r>
              <w:rPr>
                <w:rFonts w:asciiTheme="minorHAnsi" w:hAnsiTheme="minorHAnsi"/>
                <w:i/>
                <w:color w:val="0070C0"/>
                <w:sz w:val="22"/>
                <w:szCs w:val="22"/>
              </w:rPr>
              <w:t>к.х.н</w:t>
            </w:r>
            <w:proofErr w:type="spellEnd"/>
            <w:r>
              <w:rPr>
                <w:rFonts w:asciiTheme="minorHAnsi" w:hAnsiTheme="minorHAnsi"/>
                <w:i/>
                <w:color w:val="0070C0"/>
                <w:sz w:val="22"/>
                <w:szCs w:val="22"/>
              </w:rPr>
              <w:t>.</w:t>
            </w:r>
            <w:r w:rsidRPr="00A2798C">
              <w:rPr>
                <w:rFonts w:asciiTheme="minorHAnsi" w:hAnsiTheme="minorHAnsi"/>
                <w:i/>
                <w:color w:val="0070C0"/>
                <w:sz w:val="22"/>
                <w:szCs w:val="22"/>
              </w:rPr>
              <w:t xml:space="preserve">, </w:t>
            </w:r>
            <w:r>
              <w:rPr>
                <w:rFonts w:asciiTheme="minorHAnsi" w:hAnsiTheme="minorHAnsi"/>
                <w:i/>
                <w:color w:val="0070C0"/>
                <w:sz w:val="22"/>
                <w:szCs w:val="22"/>
              </w:rPr>
              <w:t>доцент</w:t>
            </w:r>
            <w:r w:rsidRPr="00A2798C">
              <w:rPr>
                <w:rFonts w:asciiTheme="minorHAnsi" w:hAnsiTheme="minorHAnsi"/>
                <w:i/>
                <w:color w:val="0070C0"/>
                <w:sz w:val="22"/>
                <w:szCs w:val="22"/>
              </w:rPr>
              <w:t xml:space="preserve"> </w:t>
            </w:r>
            <w:r>
              <w:rPr>
                <w:rFonts w:asciiTheme="minorHAnsi" w:hAnsiTheme="minorHAnsi"/>
                <w:i/>
                <w:color w:val="0070C0"/>
                <w:sz w:val="22"/>
                <w:szCs w:val="22"/>
              </w:rPr>
              <w:t>Родіонов Володимир Миколайович</w:t>
            </w:r>
            <w:r w:rsidRPr="00A2798C">
              <w:rPr>
                <w:rFonts w:asciiTheme="minorHAnsi" w:hAnsiTheme="minorHAnsi"/>
                <w:i/>
                <w:color w:val="0070C0"/>
                <w:sz w:val="22"/>
                <w:szCs w:val="22"/>
              </w:rPr>
              <w:t xml:space="preserve">, </w:t>
            </w:r>
            <w:proofErr w:type="spellStart"/>
            <w:r>
              <w:rPr>
                <w:rFonts w:asciiTheme="minorHAnsi" w:hAnsiTheme="minorHAnsi"/>
                <w:i/>
                <w:color w:val="0070C0"/>
                <w:sz w:val="22"/>
                <w:szCs w:val="22"/>
                <w:lang w:val="en-US"/>
              </w:rPr>
              <w:t>vnr</w:t>
            </w:r>
            <w:proofErr w:type="spellEnd"/>
            <w:r w:rsidRPr="00341ADD">
              <w:rPr>
                <w:rFonts w:asciiTheme="minorHAnsi" w:hAnsiTheme="minorHAnsi"/>
                <w:i/>
                <w:color w:val="0070C0"/>
                <w:sz w:val="22"/>
                <w:szCs w:val="22"/>
              </w:rPr>
              <w:t>@</w:t>
            </w:r>
            <w:proofErr w:type="spellStart"/>
            <w:r>
              <w:rPr>
                <w:rFonts w:asciiTheme="minorHAnsi" w:hAnsiTheme="minorHAnsi"/>
                <w:i/>
                <w:color w:val="0070C0"/>
                <w:sz w:val="22"/>
                <w:szCs w:val="22"/>
                <w:lang w:val="en-US"/>
              </w:rPr>
              <w:t>xtf</w:t>
            </w:r>
            <w:proofErr w:type="spellEnd"/>
            <w:r w:rsidRPr="00341ADD">
              <w:rPr>
                <w:rFonts w:asciiTheme="minorHAnsi" w:hAnsiTheme="minorHAnsi"/>
                <w:i/>
                <w:color w:val="0070C0"/>
                <w:sz w:val="22"/>
                <w:szCs w:val="22"/>
              </w:rPr>
              <w:t>.</w:t>
            </w:r>
            <w:proofErr w:type="spellStart"/>
            <w:r>
              <w:rPr>
                <w:rFonts w:asciiTheme="minorHAnsi" w:hAnsiTheme="minorHAnsi"/>
                <w:i/>
                <w:color w:val="0070C0"/>
                <w:sz w:val="22"/>
                <w:szCs w:val="22"/>
                <w:lang w:val="en-US"/>
              </w:rPr>
              <w:t>kpi</w:t>
            </w:r>
            <w:proofErr w:type="spellEnd"/>
            <w:r w:rsidRPr="0062011A">
              <w:rPr>
                <w:rFonts w:asciiTheme="minorHAnsi" w:hAnsiTheme="minorHAnsi"/>
                <w:i/>
                <w:color w:val="0070C0"/>
                <w:sz w:val="22"/>
                <w:szCs w:val="22"/>
                <w:lang w:val="ru-RU"/>
              </w:rPr>
              <w:t>.</w:t>
            </w:r>
            <w:proofErr w:type="spellStart"/>
            <w:r w:rsidRPr="00341ADD">
              <w:rPr>
                <w:rFonts w:asciiTheme="minorHAnsi" w:hAnsiTheme="minorHAnsi"/>
                <w:i/>
                <w:color w:val="0070C0"/>
                <w:sz w:val="22"/>
                <w:szCs w:val="22"/>
              </w:rPr>
              <w:t>ua</w:t>
            </w:r>
            <w:proofErr w:type="spellEnd"/>
            <w:r w:rsidRPr="00341ADD">
              <w:rPr>
                <w:rStyle w:val="af0"/>
                <w:rFonts w:asciiTheme="minorHAnsi" w:hAnsiTheme="minorHAnsi"/>
                <w:i/>
                <w:color w:val="0070C0"/>
                <w:sz w:val="22"/>
                <w:szCs w:val="22"/>
                <w:vertAlign w:val="baseline"/>
              </w:rPr>
              <w:t xml:space="preserve"> </w:t>
            </w:r>
            <w:r w:rsidRPr="00A2798C">
              <w:rPr>
                <w:rStyle w:val="af0"/>
                <w:rFonts w:asciiTheme="minorHAnsi" w:hAnsiTheme="minorHAnsi"/>
                <w:i/>
                <w:color w:val="0070C0"/>
                <w:sz w:val="22"/>
                <w:szCs w:val="22"/>
              </w:rPr>
              <w:footnoteReference w:id="2"/>
            </w:r>
          </w:p>
          <w:p w:rsidR="004A6336" w:rsidRPr="005251A5" w:rsidRDefault="004A6336" w:rsidP="00341ADD">
            <w:pPr>
              <w:spacing w:before="20" w:after="20" w:line="240" w:lineRule="auto"/>
              <w:cnfStyle w:val="000000100000"/>
              <w:rPr>
                <w:rFonts w:asciiTheme="minorHAnsi" w:hAnsiTheme="minorHAnsi"/>
                <w:color w:val="0070C0"/>
                <w:sz w:val="22"/>
                <w:szCs w:val="22"/>
              </w:rPr>
            </w:pP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251A5" w:rsidRDefault="00341ADD" w:rsidP="00E515B7">
            <w:pPr>
              <w:spacing w:before="20" w:after="20" w:line="240" w:lineRule="auto"/>
              <w:cnfStyle w:val="000000000000"/>
              <w:rPr>
                <w:rFonts w:asciiTheme="minorHAnsi" w:hAnsiTheme="minorHAnsi"/>
                <w:sz w:val="22"/>
                <w:szCs w:val="22"/>
              </w:rPr>
            </w:pPr>
            <w:proofErr w:type="spellStart"/>
            <w:r w:rsidRPr="00341ADD">
              <w:rPr>
                <w:rFonts w:asciiTheme="minorHAnsi" w:hAnsiTheme="minorHAnsi"/>
                <w:color w:val="0070C0"/>
                <w:sz w:val="22"/>
                <w:szCs w:val="22"/>
              </w:rPr>
              <w:t>Google</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Classroom</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Google</w:t>
            </w:r>
            <w:proofErr w:type="spellEnd"/>
            <w:r w:rsidRPr="00341ADD">
              <w:rPr>
                <w:rFonts w:asciiTheme="minorHAnsi" w:hAnsiTheme="minorHAnsi"/>
                <w:color w:val="0070C0"/>
                <w:sz w:val="22"/>
                <w:szCs w:val="22"/>
              </w:rPr>
              <w:t xml:space="preserve"> G </w:t>
            </w:r>
            <w:proofErr w:type="spellStart"/>
            <w:r w:rsidRPr="00341ADD">
              <w:rPr>
                <w:rFonts w:asciiTheme="minorHAnsi" w:hAnsiTheme="minorHAnsi"/>
                <w:color w:val="0070C0"/>
                <w:sz w:val="22"/>
                <w:szCs w:val="22"/>
              </w:rPr>
              <w:t>Suite</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for</w:t>
            </w:r>
            <w:proofErr w:type="spellEnd"/>
            <w:r w:rsidRPr="00341ADD">
              <w:rPr>
                <w:rFonts w:asciiTheme="minorHAnsi" w:hAnsiTheme="minorHAnsi"/>
                <w:color w:val="0070C0"/>
                <w:sz w:val="22"/>
                <w:szCs w:val="22"/>
              </w:rPr>
              <w:t xml:space="preserve"> </w:t>
            </w:r>
            <w:proofErr w:type="spellStart"/>
            <w:r w:rsidRPr="00341ADD">
              <w:rPr>
                <w:rFonts w:asciiTheme="minorHAnsi" w:hAnsiTheme="minorHAnsi"/>
                <w:color w:val="0070C0"/>
                <w:sz w:val="22"/>
                <w:szCs w:val="22"/>
              </w:rPr>
              <w:t>Education</w:t>
            </w:r>
            <w:proofErr w:type="spellEnd"/>
            <w:r w:rsidRPr="00341ADD">
              <w:rPr>
                <w:rFonts w:asciiTheme="minorHAnsi" w:hAnsiTheme="minorHAnsi"/>
                <w:color w:val="0070C0"/>
                <w:sz w:val="22"/>
                <w:szCs w:val="22"/>
              </w:rPr>
              <w:t xml:space="preserve">, домен </w:t>
            </w:r>
            <w:proofErr w:type="spellStart"/>
            <w:r w:rsidRPr="00341ADD">
              <w:rPr>
                <w:rFonts w:asciiTheme="minorHAnsi" w:hAnsiTheme="minorHAnsi"/>
                <w:color w:val="0070C0"/>
                <w:sz w:val="22"/>
                <w:szCs w:val="22"/>
              </w:rPr>
              <w:t>LLL.kpi.ua</w:t>
            </w:r>
            <w:proofErr w:type="spellEnd"/>
            <w:r>
              <w:rPr>
                <w:rFonts w:asciiTheme="minorHAnsi" w:hAnsiTheme="minorHAnsi"/>
                <w:color w:val="0070C0"/>
                <w:sz w:val="22"/>
                <w:szCs w:val="22"/>
              </w:rPr>
              <w:t xml:space="preserve">, платформа Sikorsky-distance); </w:t>
            </w:r>
            <w:r w:rsidR="00E515B7">
              <w:rPr>
                <w:rFonts w:asciiTheme="minorHAnsi" w:hAnsiTheme="minorHAnsi"/>
                <w:color w:val="0070C0"/>
                <w:sz w:val="22"/>
                <w:szCs w:val="22"/>
              </w:rPr>
              <w:t>д</w:t>
            </w:r>
            <w:r w:rsidR="00E515B7" w:rsidRPr="00E515B7">
              <w:rPr>
                <w:rFonts w:asciiTheme="minorHAnsi" w:hAnsiTheme="minorHAnsi"/>
                <w:color w:val="0070C0"/>
                <w:sz w:val="22"/>
                <w:szCs w:val="22"/>
              </w:rPr>
              <w:t>оступ за запрошенням викладача</w:t>
            </w:r>
          </w:p>
        </w:tc>
      </w:tr>
    </w:tbl>
    <w:p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rsidR="004A6336" w:rsidRPr="008E5C5E" w:rsidRDefault="004A6336" w:rsidP="004D1575">
      <w:pPr>
        <w:spacing w:after="120" w:line="240" w:lineRule="auto"/>
        <w:jc w:val="both"/>
        <w:rPr>
          <w:rFonts w:asciiTheme="minorHAnsi" w:hAnsiTheme="minorHAnsi"/>
          <w:i/>
          <w:color w:val="FF0000"/>
          <w:sz w:val="24"/>
          <w:szCs w:val="24"/>
        </w:rPr>
      </w:pPr>
      <w:r w:rsidRPr="008E5C5E">
        <w:rPr>
          <w:rFonts w:asciiTheme="minorHAnsi" w:hAnsiTheme="minorHAnsi"/>
          <w:i/>
          <w:color w:val="FF0000"/>
          <w:sz w:val="24"/>
          <w:szCs w:val="24"/>
        </w:rPr>
        <w:t>Викладач обґрунтовує необхідність вивчення навчальної дисципліни, відповідаючи на питання «Чому майбутньому фахівцю варто вчити саме цю дисципліну?»</w:t>
      </w:r>
      <w:r w:rsidR="004D1575" w:rsidRPr="008E5C5E">
        <w:rPr>
          <w:rFonts w:asciiTheme="minorHAnsi" w:hAnsiTheme="minorHAnsi"/>
          <w:i/>
          <w:color w:val="FF0000"/>
          <w:sz w:val="24"/>
          <w:szCs w:val="24"/>
        </w:rPr>
        <w:t xml:space="preserve">, визначає </w:t>
      </w:r>
      <w:r w:rsidR="004D1575" w:rsidRPr="008E5C5E">
        <w:rPr>
          <w:rFonts w:asciiTheme="minorHAnsi" w:hAnsiTheme="minorHAnsi"/>
          <w:b/>
          <w:i/>
          <w:color w:val="FF0000"/>
          <w:sz w:val="24"/>
          <w:szCs w:val="24"/>
        </w:rPr>
        <w:t>мету</w:t>
      </w:r>
      <w:r w:rsidR="004D1575" w:rsidRPr="008E5C5E">
        <w:rPr>
          <w:rFonts w:asciiTheme="minorHAnsi" w:hAnsiTheme="minorHAnsi"/>
          <w:i/>
          <w:color w:val="FF0000"/>
          <w:sz w:val="24"/>
          <w:szCs w:val="24"/>
        </w:rPr>
        <w:t xml:space="preserve">, </w:t>
      </w:r>
      <w:r w:rsidR="004D1575" w:rsidRPr="008E5C5E">
        <w:rPr>
          <w:rFonts w:asciiTheme="minorHAnsi" w:hAnsiTheme="minorHAnsi"/>
          <w:b/>
          <w:i/>
          <w:color w:val="FF0000"/>
          <w:sz w:val="24"/>
          <w:szCs w:val="24"/>
        </w:rPr>
        <w:t>предмет</w:t>
      </w:r>
      <w:r w:rsidR="004D1575" w:rsidRPr="008E5C5E">
        <w:rPr>
          <w:rFonts w:asciiTheme="minorHAnsi" w:hAnsiTheme="minorHAnsi"/>
          <w:i/>
          <w:color w:val="FF0000"/>
          <w:sz w:val="24"/>
          <w:szCs w:val="24"/>
        </w:rPr>
        <w:t xml:space="preserve"> дисципліни та </w:t>
      </w:r>
      <w:r w:rsidR="004D1575" w:rsidRPr="008E5C5E">
        <w:rPr>
          <w:rFonts w:asciiTheme="minorHAnsi" w:hAnsiTheme="minorHAnsi"/>
          <w:b/>
          <w:i/>
          <w:color w:val="FF0000"/>
          <w:sz w:val="24"/>
          <w:szCs w:val="24"/>
        </w:rPr>
        <w:t>програмні результати</w:t>
      </w:r>
      <w:r w:rsidR="005251A5" w:rsidRPr="008E5C5E">
        <w:rPr>
          <w:rStyle w:val="af0"/>
          <w:rFonts w:asciiTheme="minorHAnsi" w:hAnsiTheme="minorHAnsi"/>
          <w:b/>
          <w:i/>
          <w:color w:val="FF0000"/>
          <w:sz w:val="24"/>
          <w:szCs w:val="24"/>
        </w:rPr>
        <w:footnoteReference w:id="3"/>
      </w:r>
      <w:r w:rsidR="004D1575" w:rsidRPr="008E5C5E">
        <w:rPr>
          <w:rFonts w:asciiTheme="minorHAnsi" w:hAnsiTheme="minorHAnsi"/>
          <w:b/>
          <w:i/>
          <w:color w:val="FF0000"/>
          <w:sz w:val="24"/>
          <w:szCs w:val="24"/>
        </w:rPr>
        <w:t xml:space="preserve"> навчання</w:t>
      </w:r>
      <w:r w:rsidR="004D1575" w:rsidRPr="008E5C5E">
        <w:rPr>
          <w:rFonts w:asciiTheme="minorHAnsi" w:hAnsiTheme="minorHAnsi"/>
          <w:i/>
          <w:color w:val="FF0000"/>
          <w:sz w:val="24"/>
          <w:szCs w:val="24"/>
        </w:rPr>
        <w:t xml:space="preserve"> </w:t>
      </w:r>
      <w:r w:rsidRPr="008E5C5E">
        <w:rPr>
          <w:rFonts w:asciiTheme="minorHAnsi" w:hAnsiTheme="minorHAnsi"/>
          <w:i/>
          <w:color w:val="FF0000"/>
          <w:sz w:val="24"/>
          <w:szCs w:val="24"/>
        </w:rPr>
        <w:t>(компетентності, знання, уміння, навички, досвід, послідовність дій в стандартних виробничих ситуаціях тощо), які студент</w:t>
      </w:r>
      <w:r w:rsidR="00AA6B23" w:rsidRPr="008E5C5E">
        <w:rPr>
          <w:rFonts w:asciiTheme="minorHAnsi" w:hAnsiTheme="minorHAnsi"/>
          <w:i/>
          <w:color w:val="FF0000"/>
          <w:sz w:val="24"/>
          <w:szCs w:val="24"/>
        </w:rPr>
        <w:t>/аспірант</w:t>
      </w:r>
      <w:r w:rsidRPr="008E5C5E">
        <w:rPr>
          <w:rFonts w:asciiTheme="minorHAnsi" w:hAnsiTheme="minorHAnsi"/>
          <w:i/>
          <w:color w:val="FF0000"/>
          <w:sz w:val="24"/>
          <w:szCs w:val="24"/>
        </w:rPr>
        <w:t xml:space="preserve"> набуде після вивчення дисципліни </w:t>
      </w:r>
      <w:r w:rsidR="00AA6B23" w:rsidRPr="008E5C5E">
        <w:rPr>
          <w:rFonts w:asciiTheme="minorHAnsi" w:hAnsiTheme="minorHAnsi"/>
          <w:i/>
          <w:color w:val="FF0000"/>
          <w:sz w:val="24"/>
          <w:szCs w:val="24"/>
        </w:rPr>
        <w:t xml:space="preserve">з розподілом на </w:t>
      </w:r>
      <w:r w:rsidR="00087AFC" w:rsidRPr="008E5C5E">
        <w:rPr>
          <w:rFonts w:asciiTheme="minorHAnsi" w:hAnsiTheme="minorHAnsi"/>
          <w:i/>
          <w:color w:val="FF0000"/>
          <w:sz w:val="24"/>
          <w:szCs w:val="24"/>
        </w:rPr>
        <w:t xml:space="preserve">окремі </w:t>
      </w:r>
      <w:r w:rsidR="00AA6B23" w:rsidRPr="008E5C5E">
        <w:rPr>
          <w:rFonts w:asciiTheme="minorHAnsi" w:hAnsiTheme="minorHAnsi"/>
          <w:i/>
          <w:color w:val="FF0000"/>
          <w:sz w:val="24"/>
          <w:szCs w:val="24"/>
        </w:rPr>
        <w:t xml:space="preserve">освітні компоненти </w:t>
      </w:r>
      <w:r w:rsidR="00087AFC" w:rsidRPr="008E5C5E">
        <w:rPr>
          <w:rFonts w:asciiTheme="minorHAnsi" w:hAnsiTheme="minorHAnsi"/>
          <w:i/>
          <w:color w:val="FF0000"/>
          <w:sz w:val="24"/>
          <w:szCs w:val="24"/>
        </w:rPr>
        <w:t>(якщо дисципліна вивчається декілька семестрів)</w:t>
      </w:r>
      <w:r w:rsidR="00A2464E" w:rsidRPr="008E5C5E">
        <w:rPr>
          <w:rFonts w:asciiTheme="minorHAnsi" w:hAnsiTheme="minorHAnsi"/>
          <w:i/>
          <w:color w:val="FF0000"/>
          <w:sz w:val="24"/>
          <w:szCs w:val="24"/>
        </w:rPr>
        <w:t>.</w:t>
      </w:r>
    </w:p>
    <w:p w:rsidR="00C52160" w:rsidRDefault="00C52160" w:rsidP="004D1575">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Фундаментальні явища та закони природи найтіснішим чином пов’язані з симетрією, яка саме з цієї причини є однією з основних наукових концепцій. Корисність та функціональність, а також естетична привабливість – ось підстава для широкого застосування представлень про </w:t>
      </w:r>
      <w:r>
        <w:rPr>
          <w:rFonts w:asciiTheme="minorHAnsi" w:hAnsiTheme="minorHAnsi"/>
          <w:i/>
          <w:color w:val="0070C0"/>
          <w:sz w:val="24"/>
          <w:szCs w:val="24"/>
        </w:rPr>
        <w:lastRenderedPageBreak/>
        <w:t xml:space="preserve">симетрію в техніці та технології. Концепція симетрії дає нам гарну можливість розширити горизонти наших знань і наблизити органічну хімію та технологію до інших областей людської діяльності. </w:t>
      </w:r>
      <w:r w:rsidR="005F5A74">
        <w:rPr>
          <w:rFonts w:asciiTheme="minorHAnsi" w:hAnsiTheme="minorHAnsi"/>
          <w:i/>
          <w:color w:val="0070C0"/>
          <w:sz w:val="24"/>
          <w:szCs w:val="24"/>
        </w:rPr>
        <w:t xml:space="preserve">Прояви симетрії в хімії відмічалися та вивчалися на протязі цілих століть. Розгляд коливань молекул, правил відбору та інших фундаментальних принципів усіх </w:t>
      </w:r>
      <w:r w:rsidR="008F741A">
        <w:rPr>
          <w:rFonts w:asciiTheme="minorHAnsi" w:hAnsiTheme="minorHAnsi"/>
          <w:i/>
          <w:color w:val="0070C0"/>
          <w:sz w:val="24"/>
          <w:szCs w:val="24"/>
        </w:rPr>
        <w:t>спектральних методів також прив</w:t>
      </w:r>
      <w:r w:rsidR="009750AB">
        <w:rPr>
          <w:rFonts w:asciiTheme="minorHAnsi" w:hAnsiTheme="minorHAnsi"/>
          <w:i/>
          <w:color w:val="0070C0"/>
          <w:sz w:val="24"/>
          <w:szCs w:val="24"/>
        </w:rPr>
        <w:t>ів</w:t>
      </w:r>
      <w:r w:rsidR="008F741A">
        <w:rPr>
          <w:rFonts w:asciiTheme="minorHAnsi" w:hAnsiTheme="minorHAnsi"/>
          <w:i/>
          <w:color w:val="0070C0"/>
          <w:sz w:val="24"/>
          <w:szCs w:val="24"/>
        </w:rPr>
        <w:t xml:space="preserve"> до того, що концепція симетрії зайняла в хімії унікальне місце через важливість її практичного застосування. Це перш за все теорія нормальних коливань, теорія </w:t>
      </w:r>
      <w:r w:rsidR="00E915EA">
        <w:rPr>
          <w:rFonts w:asciiTheme="minorHAnsi" w:hAnsiTheme="minorHAnsi"/>
          <w:i/>
          <w:color w:val="0070C0"/>
          <w:sz w:val="24"/>
          <w:szCs w:val="24"/>
        </w:rPr>
        <w:t>молекулярних орбіталей з урахуванням принципу збереження орбітальної симетрії, теорія поля лігандів тощо.</w:t>
      </w:r>
      <w:r w:rsidR="004E781D">
        <w:rPr>
          <w:rFonts w:asciiTheme="minorHAnsi" w:hAnsiTheme="minorHAnsi"/>
          <w:i/>
          <w:color w:val="0070C0"/>
          <w:sz w:val="24"/>
          <w:szCs w:val="24"/>
        </w:rPr>
        <w:t xml:space="preserve"> Симетрія – це не тільки одна з фундаментальних концепцій в науці, а й одна з небагатьох ідей, котра об’єднує різноманітні області науки, техніки, технології, мистецтва тощо. Саме тому симетрія є ключовою для </w:t>
      </w:r>
      <w:r w:rsidR="004E781D" w:rsidRPr="008F7B8E">
        <w:rPr>
          <w:rFonts w:asciiTheme="minorHAnsi" w:hAnsiTheme="minorHAnsi"/>
          <w:i/>
          <w:color w:val="0070C0"/>
          <w:sz w:val="24"/>
          <w:szCs w:val="24"/>
        </w:rPr>
        <w:t>бакалавра з хімічних технологій та інженерії</w:t>
      </w:r>
      <w:r w:rsidR="004E781D">
        <w:rPr>
          <w:rFonts w:asciiTheme="minorHAnsi" w:hAnsiTheme="minorHAnsi"/>
          <w:i/>
          <w:color w:val="0070C0"/>
          <w:sz w:val="24"/>
          <w:szCs w:val="24"/>
        </w:rPr>
        <w:t>.</w:t>
      </w:r>
    </w:p>
    <w:p w:rsidR="005D7F73" w:rsidRDefault="00D302E3" w:rsidP="005D7F73">
      <w:pPr>
        <w:spacing w:after="120" w:line="240" w:lineRule="auto"/>
        <w:jc w:val="both"/>
        <w:rPr>
          <w:rFonts w:asciiTheme="minorHAnsi" w:hAnsiTheme="minorHAnsi"/>
          <w:i/>
          <w:color w:val="0070C0"/>
          <w:sz w:val="24"/>
          <w:szCs w:val="24"/>
        </w:rPr>
      </w:pPr>
      <w:r w:rsidRPr="00D302E3">
        <w:rPr>
          <w:rFonts w:asciiTheme="minorHAnsi" w:hAnsiTheme="minorHAnsi"/>
          <w:b/>
          <w:i/>
          <w:color w:val="0070C0"/>
          <w:sz w:val="24"/>
          <w:szCs w:val="24"/>
        </w:rPr>
        <w:t>Предмет дисципліни</w:t>
      </w:r>
      <w:r w:rsidRPr="00D302E3">
        <w:rPr>
          <w:rFonts w:asciiTheme="minorHAnsi" w:hAnsiTheme="minorHAnsi"/>
          <w:i/>
          <w:color w:val="0070C0"/>
          <w:sz w:val="24"/>
          <w:szCs w:val="24"/>
        </w:rPr>
        <w:t xml:space="preserve">: </w:t>
      </w:r>
      <w:r w:rsidR="005D7F73" w:rsidRPr="005D7F73">
        <w:rPr>
          <w:rFonts w:asciiTheme="minorHAnsi" w:hAnsiTheme="minorHAnsi" w:cstheme="minorHAnsi"/>
          <w:i/>
          <w:color w:val="0070C0"/>
          <w:sz w:val="24"/>
          <w:szCs w:val="24"/>
        </w:rPr>
        <w:t>симетрія як основа теорії атомів, молекул та кристалів, основи теорії груп як математичного фундаменту симетрії, застосування методів теорії груп для вирішення структурних задач хімії.</w:t>
      </w:r>
    </w:p>
    <w:p w:rsidR="00D302E3" w:rsidRDefault="00D302E3" w:rsidP="00D302E3">
      <w:pPr>
        <w:spacing w:after="120" w:line="240" w:lineRule="auto"/>
        <w:jc w:val="both"/>
        <w:rPr>
          <w:rFonts w:asciiTheme="minorHAnsi" w:hAnsiTheme="minorHAnsi"/>
          <w:i/>
          <w:color w:val="0070C0"/>
          <w:sz w:val="24"/>
          <w:szCs w:val="24"/>
        </w:rPr>
      </w:pPr>
      <w:r w:rsidRPr="008E5C5E">
        <w:rPr>
          <w:rFonts w:asciiTheme="minorHAnsi" w:hAnsiTheme="minorHAnsi"/>
          <w:b/>
          <w:i/>
          <w:color w:val="0070C0"/>
          <w:sz w:val="24"/>
          <w:szCs w:val="24"/>
        </w:rPr>
        <w:t>Метою</w:t>
      </w:r>
      <w:r w:rsidRPr="00D302E3">
        <w:rPr>
          <w:rFonts w:asciiTheme="minorHAnsi" w:hAnsiTheme="minorHAnsi"/>
          <w:i/>
          <w:color w:val="0070C0"/>
          <w:sz w:val="24"/>
          <w:szCs w:val="24"/>
        </w:rPr>
        <w:t xml:space="preserve"> дисципліни є формування у студентів здатностей:</w:t>
      </w:r>
    </w:p>
    <w:p w:rsidR="005D7F73" w:rsidRPr="005D7F73" w:rsidRDefault="005D7F73" w:rsidP="005D7F73">
      <w:pPr>
        <w:pStyle w:val="12"/>
        <w:numPr>
          <w:ilvl w:val="0"/>
          <w:numId w:val="26"/>
        </w:numPr>
        <w:rPr>
          <w:rFonts w:asciiTheme="minorHAnsi" w:hAnsiTheme="minorHAnsi" w:cstheme="minorHAnsi"/>
          <w:i/>
          <w:color w:val="0070C0"/>
          <w:szCs w:val="24"/>
        </w:rPr>
      </w:pPr>
      <w:r w:rsidRPr="005D7F73">
        <w:rPr>
          <w:rFonts w:asciiTheme="minorHAnsi" w:hAnsiTheme="minorHAnsi" w:cstheme="minorHAnsi"/>
          <w:i/>
          <w:color w:val="0070C0"/>
          <w:szCs w:val="24"/>
        </w:rPr>
        <w:t>здатність застосовувати поняття векторної та лінійної алгебри до операцій з векторами у матричному вигляді;</w:t>
      </w:r>
    </w:p>
    <w:p w:rsidR="005D7F73" w:rsidRPr="005D7F73" w:rsidRDefault="005D7F73" w:rsidP="005D7F73">
      <w:pPr>
        <w:pStyle w:val="12"/>
        <w:numPr>
          <w:ilvl w:val="0"/>
          <w:numId w:val="26"/>
        </w:numPr>
        <w:rPr>
          <w:rFonts w:asciiTheme="minorHAnsi" w:hAnsiTheme="minorHAnsi" w:cstheme="minorHAnsi"/>
          <w:i/>
          <w:color w:val="0070C0"/>
          <w:szCs w:val="24"/>
        </w:rPr>
      </w:pPr>
      <w:r w:rsidRPr="005D7F73">
        <w:rPr>
          <w:rFonts w:asciiTheme="minorHAnsi" w:hAnsiTheme="minorHAnsi" w:cstheme="minorHAnsi"/>
          <w:i/>
          <w:color w:val="0070C0"/>
          <w:szCs w:val="24"/>
        </w:rPr>
        <w:t>застосування понять симетрії до опису будови молекул;</w:t>
      </w:r>
    </w:p>
    <w:p w:rsidR="005D7F73" w:rsidRPr="005D7F73" w:rsidRDefault="005D7F73" w:rsidP="005D7F73">
      <w:pPr>
        <w:pStyle w:val="12"/>
        <w:numPr>
          <w:ilvl w:val="0"/>
          <w:numId w:val="26"/>
        </w:numPr>
        <w:rPr>
          <w:rFonts w:asciiTheme="minorHAnsi" w:hAnsiTheme="minorHAnsi" w:cstheme="minorHAnsi"/>
          <w:i/>
          <w:color w:val="0070C0"/>
          <w:szCs w:val="24"/>
        </w:rPr>
      </w:pPr>
      <w:r w:rsidRPr="005D7F73">
        <w:rPr>
          <w:rFonts w:asciiTheme="minorHAnsi" w:hAnsiTheme="minorHAnsi" w:cstheme="minorHAnsi"/>
          <w:i/>
          <w:color w:val="0070C0"/>
          <w:szCs w:val="24"/>
        </w:rPr>
        <w:t>здатність застосовувати поняття теорії представлень кінцевих груп та методи теорії груп до молекулярних систем.</w:t>
      </w:r>
    </w:p>
    <w:p w:rsidR="005D7F73" w:rsidRPr="00D302E3" w:rsidRDefault="005D7F73" w:rsidP="00D302E3">
      <w:pPr>
        <w:spacing w:after="120" w:line="240" w:lineRule="auto"/>
        <w:jc w:val="both"/>
        <w:rPr>
          <w:rFonts w:asciiTheme="minorHAnsi" w:hAnsiTheme="minorHAnsi"/>
          <w:i/>
          <w:color w:val="0070C0"/>
          <w:sz w:val="24"/>
          <w:szCs w:val="24"/>
        </w:rPr>
      </w:pPr>
    </w:p>
    <w:p w:rsidR="00D302E3" w:rsidRPr="00D302E3" w:rsidRDefault="008E5C5E" w:rsidP="00D302E3">
      <w:pPr>
        <w:spacing w:after="120" w:line="240" w:lineRule="auto"/>
        <w:jc w:val="both"/>
        <w:rPr>
          <w:rFonts w:asciiTheme="minorHAnsi" w:hAnsiTheme="minorHAnsi"/>
          <w:i/>
          <w:color w:val="0070C0"/>
          <w:sz w:val="24"/>
          <w:szCs w:val="24"/>
        </w:rPr>
      </w:pPr>
      <w:r w:rsidRPr="00D302E3">
        <w:rPr>
          <w:rFonts w:asciiTheme="minorHAnsi" w:hAnsiTheme="minorHAnsi"/>
          <w:i/>
          <w:color w:val="0070C0"/>
          <w:sz w:val="24"/>
          <w:szCs w:val="24"/>
        </w:rPr>
        <w:t>П</w:t>
      </w:r>
      <w:r w:rsidR="00D302E3" w:rsidRPr="00D302E3">
        <w:rPr>
          <w:rFonts w:asciiTheme="minorHAnsi" w:hAnsiTheme="minorHAnsi"/>
          <w:i/>
          <w:color w:val="0070C0"/>
          <w:sz w:val="24"/>
          <w:szCs w:val="24"/>
        </w:rPr>
        <w:t>ісля</w:t>
      </w:r>
      <w:r>
        <w:rPr>
          <w:rFonts w:asciiTheme="minorHAnsi" w:hAnsiTheme="minorHAnsi"/>
          <w:i/>
          <w:color w:val="0070C0"/>
          <w:sz w:val="24"/>
          <w:szCs w:val="24"/>
        </w:rPr>
        <w:t xml:space="preserve"> </w:t>
      </w:r>
      <w:r w:rsidR="00D302E3" w:rsidRPr="00D302E3">
        <w:rPr>
          <w:rFonts w:asciiTheme="minorHAnsi" w:hAnsiTheme="minorHAnsi"/>
          <w:i/>
          <w:color w:val="0070C0"/>
          <w:sz w:val="24"/>
          <w:szCs w:val="24"/>
        </w:rPr>
        <w:t xml:space="preserve">засвоєння навчальної дисципліни студенти мають продемонструвати такі результати навчання: </w:t>
      </w:r>
    </w:p>
    <w:p w:rsidR="00D302E3" w:rsidRDefault="00D302E3" w:rsidP="00D302E3">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знання: </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основ векторної та лінійної алгебри, а також лінійних перетворень векторів у прямокутних системах координат;</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 xml:space="preserve">основних понять симетрії, таких як елемент симетрії, операція симетрії, особлива точка, точкова група симетрії молекули чи </w:t>
      </w:r>
      <w:proofErr w:type="spellStart"/>
      <w:r w:rsidRPr="00E9421D">
        <w:rPr>
          <w:rFonts w:asciiTheme="minorHAnsi" w:hAnsiTheme="minorHAnsi" w:cstheme="minorHAnsi"/>
          <w:i/>
          <w:color w:val="0070C0"/>
          <w:szCs w:val="24"/>
        </w:rPr>
        <w:t>йону</w:t>
      </w:r>
      <w:proofErr w:type="spellEnd"/>
      <w:r w:rsidRPr="00E9421D">
        <w:rPr>
          <w:rFonts w:asciiTheme="minorHAnsi" w:hAnsiTheme="minorHAnsi" w:cstheme="minorHAnsi"/>
          <w:i/>
          <w:color w:val="0070C0"/>
          <w:szCs w:val="24"/>
        </w:rPr>
        <w:t>;</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основних групових законів та їх застосування до операцій симетрії;</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основ номенклатури точкових груп симетрії молекул;</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 xml:space="preserve">основ теорії представлень точкових груп симетрії, характерів представлень, виродження за енергією та симетрією, номенклатури </w:t>
      </w:r>
      <w:r w:rsidR="009750AB">
        <w:rPr>
          <w:rFonts w:asciiTheme="minorHAnsi" w:hAnsiTheme="minorHAnsi" w:cstheme="minorHAnsi"/>
          <w:i/>
          <w:color w:val="0070C0"/>
          <w:szCs w:val="24"/>
        </w:rPr>
        <w:t xml:space="preserve">незводимих </w:t>
      </w:r>
      <w:r w:rsidRPr="00E9421D">
        <w:rPr>
          <w:rFonts w:asciiTheme="minorHAnsi" w:hAnsiTheme="minorHAnsi" w:cstheme="minorHAnsi"/>
          <w:i/>
          <w:color w:val="0070C0"/>
          <w:szCs w:val="24"/>
        </w:rPr>
        <w:t>представлень точкових груп симетрії.</w:t>
      </w:r>
    </w:p>
    <w:p w:rsidR="00E9421D" w:rsidRPr="00E9421D" w:rsidRDefault="00E9421D" w:rsidP="00E9421D">
      <w:pPr>
        <w:pStyle w:val="12"/>
        <w:rPr>
          <w:rFonts w:asciiTheme="minorHAnsi" w:hAnsiTheme="minorHAnsi" w:cstheme="minorHAnsi"/>
          <w:i/>
          <w:color w:val="0070C0"/>
          <w:szCs w:val="24"/>
        </w:rPr>
      </w:pPr>
      <w:r>
        <w:rPr>
          <w:rFonts w:asciiTheme="minorHAnsi" w:hAnsiTheme="minorHAnsi" w:cstheme="minorHAnsi"/>
          <w:b/>
          <w:i/>
          <w:color w:val="0070C0"/>
          <w:szCs w:val="24"/>
        </w:rPr>
        <w:t>у</w:t>
      </w:r>
      <w:r w:rsidRPr="00E9421D">
        <w:rPr>
          <w:rFonts w:asciiTheme="minorHAnsi" w:hAnsiTheme="minorHAnsi" w:cstheme="minorHAnsi"/>
          <w:b/>
          <w:i/>
          <w:color w:val="0070C0"/>
          <w:szCs w:val="24"/>
        </w:rPr>
        <w:t>міння</w:t>
      </w:r>
      <w:r w:rsidRPr="00E9421D">
        <w:rPr>
          <w:rFonts w:asciiTheme="minorHAnsi" w:hAnsiTheme="minorHAnsi" w:cstheme="minorHAnsi"/>
          <w:i/>
          <w:color w:val="0070C0"/>
          <w:szCs w:val="24"/>
        </w:rPr>
        <w:t>:</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проводити математичні операції з векторами у матричному вигляді;</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використовувати взаємні перетворення спеціальних матриць між собою для вирішення задач лінійних перетворень векторів;</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визначати елементи симетрії молекулярних об’єктів та відносити їх до тієї чи іншої точкової групи симетрії;</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використовувати групові закони для складання таблиць множення точкових груп симетрії молекул;</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використовувати матричні представлення операцій симетрії  для складання таблиць характерів точкових груп симетрії молекул;</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застосовувати таблиці характерів точкових груп симетрії до складання групових молекулярних орбіталей простих багатоатомних молекул різної симетрії.</w:t>
      </w:r>
    </w:p>
    <w:p w:rsidR="00E9421D" w:rsidRPr="00E9421D" w:rsidRDefault="00E9421D" w:rsidP="00E9421D">
      <w:pPr>
        <w:pStyle w:val="12"/>
        <w:rPr>
          <w:rFonts w:asciiTheme="minorHAnsi" w:hAnsiTheme="minorHAnsi" w:cstheme="minorHAnsi"/>
          <w:i/>
          <w:color w:val="0070C0"/>
          <w:szCs w:val="24"/>
        </w:rPr>
      </w:pPr>
      <w:r>
        <w:rPr>
          <w:rFonts w:asciiTheme="minorHAnsi" w:hAnsiTheme="minorHAnsi" w:cstheme="minorHAnsi"/>
          <w:b/>
          <w:i/>
          <w:color w:val="0070C0"/>
          <w:szCs w:val="24"/>
        </w:rPr>
        <w:t>д</w:t>
      </w:r>
      <w:r w:rsidRPr="00E9421D">
        <w:rPr>
          <w:rFonts w:asciiTheme="minorHAnsi" w:hAnsiTheme="minorHAnsi" w:cstheme="minorHAnsi"/>
          <w:b/>
          <w:i/>
          <w:color w:val="0070C0"/>
          <w:szCs w:val="24"/>
        </w:rPr>
        <w:t>освід</w:t>
      </w:r>
      <w:r w:rsidRPr="00E9421D">
        <w:rPr>
          <w:rFonts w:asciiTheme="minorHAnsi" w:hAnsiTheme="minorHAnsi" w:cstheme="minorHAnsi"/>
          <w:i/>
          <w:color w:val="0070C0"/>
          <w:szCs w:val="24"/>
        </w:rPr>
        <w:t>:</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у проведенні лінійних перетворень векторів в ортогональних системах координат у матричному вигляді;</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 xml:space="preserve">у визначенні точкових груп симетрії органічних молекул різних класів з метою визначення їх </w:t>
      </w:r>
      <w:proofErr w:type="spellStart"/>
      <w:r w:rsidRPr="00E9421D">
        <w:rPr>
          <w:rFonts w:asciiTheme="minorHAnsi" w:hAnsiTheme="minorHAnsi" w:cstheme="minorHAnsi"/>
          <w:i/>
          <w:color w:val="0070C0"/>
          <w:szCs w:val="24"/>
        </w:rPr>
        <w:t>хіральності</w:t>
      </w:r>
      <w:proofErr w:type="spellEnd"/>
      <w:r w:rsidRPr="00E9421D">
        <w:rPr>
          <w:rFonts w:asciiTheme="minorHAnsi" w:hAnsiTheme="minorHAnsi" w:cstheme="minorHAnsi"/>
          <w:i/>
          <w:color w:val="0070C0"/>
          <w:szCs w:val="24"/>
        </w:rPr>
        <w:t xml:space="preserve"> та постійного дипольного моменту;</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у складанні таблиць множення точкових груп симетрії молекул;</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lastRenderedPageBreak/>
        <w:t xml:space="preserve">у складанні таблиць характерів аксіальних та </w:t>
      </w:r>
      <w:proofErr w:type="spellStart"/>
      <w:r w:rsidRPr="00E9421D">
        <w:rPr>
          <w:rFonts w:asciiTheme="minorHAnsi" w:hAnsiTheme="minorHAnsi" w:cstheme="minorHAnsi"/>
          <w:i/>
          <w:color w:val="0070C0"/>
          <w:szCs w:val="24"/>
        </w:rPr>
        <w:t>діедричних</w:t>
      </w:r>
      <w:proofErr w:type="spellEnd"/>
      <w:r w:rsidRPr="00E9421D">
        <w:rPr>
          <w:rFonts w:asciiTheme="minorHAnsi" w:hAnsiTheme="minorHAnsi" w:cstheme="minorHAnsi"/>
          <w:i/>
          <w:color w:val="0070C0"/>
          <w:szCs w:val="24"/>
        </w:rPr>
        <w:t xml:space="preserve"> точкових груп симетрії;</w:t>
      </w:r>
    </w:p>
    <w:p w:rsidR="00E9421D" w:rsidRPr="00E9421D" w:rsidRDefault="00E9421D" w:rsidP="00E9421D">
      <w:pPr>
        <w:pStyle w:val="12"/>
        <w:numPr>
          <w:ilvl w:val="0"/>
          <w:numId w:val="26"/>
        </w:numPr>
        <w:rPr>
          <w:rFonts w:asciiTheme="minorHAnsi" w:hAnsiTheme="minorHAnsi" w:cstheme="minorHAnsi"/>
          <w:i/>
          <w:color w:val="0070C0"/>
          <w:szCs w:val="24"/>
        </w:rPr>
      </w:pPr>
      <w:r w:rsidRPr="00E9421D">
        <w:rPr>
          <w:rFonts w:asciiTheme="minorHAnsi" w:hAnsiTheme="minorHAnsi" w:cstheme="minorHAnsi"/>
          <w:i/>
          <w:color w:val="0070C0"/>
          <w:szCs w:val="24"/>
        </w:rPr>
        <w:t>у використанні таблиць характерів для вирішення практичних задач молекулярної хімії.</w:t>
      </w:r>
    </w:p>
    <w:p w:rsidR="004A6336" w:rsidRPr="004472C0" w:rsidRDefault="004A6336" w:rsidP="004A6336">
      <w:pPr>
        <w:pStyle w:val="1"/>
        <w:spacing w:line="240" w:lineRule="auto"/>
      </w:pPr>
      <w:proofErr w:type="spellStart"/>
      <w:r w:rsidRPr="004472C0">
        <w:t>Пререквізити</w:t>
      </w:r>
      <w:proofErr w:type="spellEnd"/>
      <w:r w:rsidRPr="004472C0">
        <w:t xml:space="preserve"> та </w:t>
      </w:r>
      <w:proofErr w:type="spellStart"/>
      <w:r w:rsidRPr="004472C0">
        <w:t>постреквізити</w:t>
      </w:r>
      <w:proofErr w:type="spellEnd"/>
      <w:r w:rsidRPr="004472C0">
        <w:t xml:space="preserve"> дисципліни (місце в структурно-логічній схемі навчання за відповідною освітньою програмою)</w:t>
      </w:r>
    </w:p>
    <w:p w:rsidR="004A6336" w:rsidRPr="009C7B7B" w:rsidRDefault="004A6336" w:rsidP="004A6336">
      <w:pPr>
        <w:spacing w:after="120" w:line="240" w:lineRule="auto"/>
        <w:jc w:val="both"/>
        <w:rPr>
          <w:rFonts w:asciiTheme="minorHAnsi" w:hAnsiTheme="minorHAnsi"/>
          <w:i/>
          <w:color w:val="FF0000"/>
          <w:sz w:val="24"/>
          <w:szCs w:val="24"/>
        </w:rPr>
      </w:pPr>
      <w:r w:rsidRPr="009C7B7B">
        <w:rPr>
          <w:rFonts w:asciiTheme="minorHAnsi" w:hAnsiTheme="minorHAnsi"/>
          <w:i/>
          <w:color w:val="FF0000"/>
          <w:sz w:val="24"/>
          <w:szCs w:val="24"/>
        </w:rPr>
        <w:t xml:space="preserve">Зазначається перелік дисциплін, або знань та умінь, володіння якими необхідні студенту </w:t>
      </w:r>
      <w:r w:rsidR="00EA0EB9" w:rsidRPr="009C7B7B">
        <w:rPr>
          <w:rFonts w:asciiTheme="minorHAnsi" w:hAnsiTheme="minorHAnsi"/>
          <w:i/>
          <w:color w:val="FF0000"/>
          <w:sz w:val="24"/>
          <w:szCs w:val="24"/>
        </w:rPr>
        <w:t xml:space="preserve">(вимоги до рівня підготовки) </w:t>
      </w:r>
      <w:r w:rsidRPr="009C7B7B">
        <w:rPr>
          <w:rFonts w:asciiTheme="minorHAnsi" w:hAnsiTheme="minorHAnsi"/>
          <w:i/>
          <w:color w:val="FF0000"/>
          <w:sz w:val="24"/>
          <w:szCs w:val="24"/>
        </w:rPr>
        <w:t>для успішного засвоєння дисципліни (</w:t>
      </w:r>
      <w:r w:rsidR="00EA0EB9" w:rsidRPr="009C7B7B">
        <w:rPr>
          <w:rFonts w:asciiTheme="minorHAnsi" w:hAnsiTheme="minorHAnsi"/>
          <w:i/>
          <w:color w:val="FF0000"/>
          <w:sz w:val="24"/>
          <w:szCs w:val="24"/>
        </w:rPr>
        <w:t>на</w:t>
      </w:r>
      <w:r w:rsidRPr="009C7B7B">
        <w:rPr>
          <w:rFonts w:asciiTheme="minorHAnsi" w:hAnsiTheme="minorHAnsi"/>
          <w:i/>
          <w:color w:val="FF0000"/>
          <w:sz w:val="24"/>
          <w:szCs w:val="24"/>
        </w:rPr>
        <w:t>приклад, «базовий рівень володіння англійською мовою не нижче А2»).</w:t>
      </w:r>
      <w:r w:rsidR="005251A5" w:rsidRPr="009C7B7B">
        <w:rPr>
          <w:rFonts w:asciiTheme="minorHAnsi" w:hAnsiTheme="minorHAnsi"/>
          <w:i/>
          <w:color w:val="FF0000"/>
          <w:sz w:val="24"/>
          <w:szCs w:val="24"/>
        </w:rPr>
        <w:t xml:space="preserve"> В</w:t>
      </w:r>
      <w:r w:rsidRPr="009C7B7B">
        <w:rPr>
          <w:rFonts w:asciiTheme="minorHAnsi" w:hAnsiTheme="minorHAnsi"/>
          <w:i/>
          <w:color w:val="FF0000"/>
          <w:sz w:val="24"/>
          <w:szCs w:val="24"/>
        </w:rPr>
        <w:t>казується перелік дисциплін</w:t>
      </w:r>
      <w:r w:rsidR="005251A5" w:rsidRPr="009C7B7B">
        <w:rPr>
          <w:rFonts w:asciiTheme="minorHAnsi" w:hAnsiTheme="minorHAnsi"/>
          <w:i/>
          <w:color w:val="FF0000"/>
          <w:sz w:val="24"/>
          <w:szCs w:val="24"/>
        </w:rPr>
        <w:t xml:space="preserve"> які базуються на </w:t>
      </w:r>
      <w:r w:rsidRPr="009C7B7B">
        <w:rPr>
          <w:rFonts w:asciiTheme="minorHAnsi" w:hAnsiTheme="minorHAnsi"/>
          <w:i/>
          <w:color w:val="FF0000"/>
          <w:sz w:val="24"/>
          <w:szCs w:val="24"/>
        </w:rPr>
        <w:t>результат</w:t>
      </w:r>
      <w:r w:rsidR="005251A5" w:rsidRPr="009C7B7B">
        <w:rPr>
          <w:rFonts w:asciiTheme="minorHAnsi" w:hAnsiTheme="minorHAnsi"/>
          <w:i/>
          <w:color w:val="FF0000"/>
          <w:sz w:val="24"/>
          <w:szCs w:val="24"/>
        </w:rPr>
        <w:t>ах</w:t>
      </w:r>
      <w:r w:rsidRPr="009C7B7B">
        <w:rPr>
          <w:rFonts w:asciiTheme="minorHAnsi" w:hAnsiTheme="minorHAnsi"/>
          <w:i/>
          <w:color w:val="FF0000"/>
          <w:sz w:val="24"/>
          <w:szCs w:val="24"/>
        </w:rPr>
        <w:t xml:space="preserve"> навчання</w:t>
      </w:r>
      <w:r w:rsidR="005251A5" w:rsidRPr="009C7B7B">
        <w:rPr>
          <w:rFonts w:asciiTheme="minorHAnsi" w:hAnsiTheme="minorHAnsi"/>
          <w:i/>
          <w:color w:val="FF0000"/>
          <w:sz w:val="24"/>
          <w:szCs w:val="24"/>
        </w:rPr>
        <w:t xml:space="preserve"> з </w:t>
      </w:r>
      <w:r w:rsidRPr="009C7B7B">
        <w:rPr>
          <w:rFonts w:asciiTheme="minorHAnsi" w:hAnsiTheme="minorHAnsi"/>
          <w:i/>
          <w:color w:val="FF0000"/>
          <w:sz w:val="24"/>
          <w:szCs w:val="24"/>
        </w:rPr>
        <w:t>даної дисципліни.</w:t>
      </w:r>
    </w:p>
    <w:p w:rsidR="008E5C5E" w:rsidRDefault="008E5C5E"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Зазначається перелік дисциплін, знань та умінь, володіння якими необхідні студенту для успішного засвоєння дисципліни:</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tblPr>
      <w:tblGrid>
        <w:gridCol w:w="1908"/>
        <w:gridCol w:w="8298"/>
      </w:tblGrid>
      <w:tr w:rsidR="009C7B7B" w:rsidRPr="009C7B7B" w:rsidTr="009C7B7B">
        <w:tc>
          <w:tcPr>
            <w:tcW w:w="1908" w:type="dxa"/>
            <w:vAlign w:val="center"/>
          </w:tcPr>
          <w:p w:rsidR="009C7B7B" w:rsidRPr="009C7B7B" w:rsidRDefault="009C7B7B" w:rsidP="009C7B7B">
            <w:pPr>
              <w:spacing w:after="120" w:line="240" w:lineRule="auto"/>
              <w:jc w:val="both"/>
              <w:rPr>
                <w:rFonts w:asciiTheme="minorHAnsi" w:hAnsiTheme="minorHAnsi"/>
                <w:i/>
                <w:color w:val="0070C0"/>
                <w:sz w:val="24"/>
                <w:szCs w:val="24"/>
              </w:rPr>
            </w:pPr>
            <w:r w:rsidRPr="009C7B7B">
              <w:rPr>
                <w:rFonts w:asciiTheme="minorHAnsi" w:hAnsiTheme="minorHAnsi"/>
                <w:i/>
                <w:color w:val="0070C0"/>
                <w:sz w:val="24"/>
                <w:szCs w:val="24"/>
              </w:rPr>
              <w:t>Вища математика</w:t>
            </w:r>
          </w:p>
        </w:tc>
        <w:tc>
          <w:tcPr>
            <w:tcW w:w="8298" w:type="dxa"/>
            <w:vAlign w:val="center"/>
          </w:tcPr>
          <w:p w:rsidR="009C7B7B" w:rsidRPr="009C7B7B" w:rsidRDefault="00E9421D" w:rsidP="00E9421D">
            <w:pPr>
              <w:spacing w:after="120" w:line="240" w:lineRule="auto"/>
              <w:jc w:val="both"/>
              <w:rPr>
                <w:rFonts w:asciiTheme="minorHAnsi" w:hAnsiTheme="minorHAnsi"/>
                <w:i/>
                <w:color w:val="0070C0"/>
                <w:sz w:val="24"/>
                <w:szCs w:val="24"/>
              </w:rPr>
            </w:pPr>
            <w:r>
              <w:rPr>
                <w:rFonts w:asciiTheme="minorHAnsi" w:hAnsiTheme="minorHAnsi" w:cstheme="minorHAnsi"/>
                <w:i/>
                <w:color w:val="0070C0"/>
                <w:sz w:val="24"/>
                <w:szCs w:val="24"/>
              </w:rPr>
              <w:t>О</w:t>
            </w:r>
            <w:r w:rsidRPr="00E9421D">
              <w:rPr>
                <w:rFonts w:asciiTheme="minorHAnsi" w:hAnsiTheme="minorHAnsi" w:cstheme="minorHAnsi"/>
                <w:i/>
                <w:color w:val="0070C0"/>
                <w:sz w:val="24"/>
                <w:szCs w:val="24"/>
              </w:rPr>
              <w:t>снов</w:t>
            </w:r>
            <w:r>
              <w:rPr>
                <w:rFonts w:asciiTheme="minorHAnsi" w:hAnsiTheme="minorHAnsi" w:cstheme="minorHAnsi"/>
                <w:i/>
                <w:color w:val="0070C0"/>
                <w:sz w:val="24"/>
                <w:szCs w:val="24"/>
              </w:rPr>
              <w:t>и</w:t>
            </w:r>
            <w:r w:rsidRPr="00E9421D">
              <w:rPr>
                <w:rFonts w:asciiTheme="minorHAnsi" w:hAnsiTheme="minorHAnsi" w:cstheme="minorHAnsi"/>
                <w:i/>
                <w:color w:val="0070C0"/>
                <w:sz w:val="24"/>
                <w:szCs w:val="24"/>
              </w:rPr>
              <w:t xml:space="preserve"> векторної та лінійної алгебри, а також лінійн</w:t>
            </w:r>
            <w:r>
              <w:rPr>
                <w:rFonts w:asciiTheme="minorHAnsi" w:hAnsiTheme="minorHAnsi" w:cstheme="minorHAnsi"/>
                <w:i/>
                <w:color w:val="0070C0"/>
                <w:sz w:val="24"/>
                <w:szCs w:val="24"/>
              </w:rPr>
              <w:t>і</w:t>
            </w:r>
            <w:r w:rsidRPr="00E9421D">
              <w:rPr>
                <w:rFonts w:asciiTheme="minorHAnsi" w:hAnsiTheme="minorHAnsi" w:cstheme="minorHAnsi"/>
                <w:i/>
                <w:color w:val="0070C0"/>
                <w:sz w:val="24"/>
                <w:szCs w:val="24"/>
              </w:rPr>
              <w:t xml:space="preserve"> перетворен</w:t>
            </w:r>
            <w:r>
              <w:rPr>
                <w:rFonts w:asciiTheme="minorHAnsi" w:hAnsiTheme="minorHAnsi" w:cstheme="minorHAnsi"/>
                <w:i/>
                <w:color w:val="0070C0"/>
                <w:sz w:val="24"/>
                <w:szCs w:val="24"/>
              </w:rPr>
              <w:t>ня</w:t>
            </w:r>
            <w:r w:rsidRPr="00E9421D">
              <w:rPr>
                <w:rFonts w:asciiTheme="minorHAnsi" w:hAnsiTheme="minorHAnsi" w:cstheme="minorHAnsi"/>
                <w:i/>
                <w:color w:val="0070C0"/>
                <w:sz w:val="24"/>
                <w:szCs w:val="24"/>
              </w:rPr>
              <w:t xml:space="preserve"> векторів у прямокутних системах</w:t>
            </w:r>
            <w:r w:rsidRPr="00E9421D">
              <w:rPr>
                <w:rFonts w:asciiTheme="minorHAnsi" w:hAnsiTheme="minorHAnsi" w:cstheme="minorHAnsi"/>
                <w:i/>
                <w:color w:val="0070C0"/>
                <w:szCs w:val="24"/>
              </w:rPr>
              <w:t xml:space="preserve"> </w:t>
            </w:r>
            <w:r w:rsidRPr="00E9421D">
              <w:rPr>
                <w:rFonts w:asciiTheme="minorHAnsi" w:hAnsiTheme="minorHAnsi" w:cstheme="minorHAnsi"/>
                <w:i/>
                <w:color w:val="0070C0"/>
                <w:sz w:val="24"/>
                <w:szCs w:val="24"/>
              </w:rPr>
              <w:t>координат</w:t>
            </w:r>
            <w:r>
              <w:rPr>
                <w:rFonts w:asciiTheme="minorHAnsi" w:hAnsiTheme="minorHAnsi"/>
                <w:i/>
                <w:color w:val="0070C0"/>
                <w:sz w:val="24"/>
                <w:szCs w:val="24"/>
              </w:rPr>
              <w:t>.</w:t>
            </w:r>
            <w:r w:rsidR="009C7B7B" w:rsidRPr="009C7B7B">
              <w:rPr>
                <w:rFonts w:asciiTheme="minorHAnsi" w:hAnsiTheme="minorHAnsi"/>
                <w:i/>
                <w:color w:val="0070C0"/>
                <w:sz w:val="24"/>
                <w:szCs w:val="24"/>
              </w:rPr>
              <w:t xml:space="preserve"> Матриці та матричні перетворення. </w:t>
            </w:r>
          </w:p>
        </w:tc>
      </w:tr>
      <w:tr w:rsidR="009C7B7B" w:rsidRPr="009C7B7B" w:rsidTr="009C7B7B">
        <w:tc>
          <w:tcPr>
            <w:tcW w:w="1908" w:type="dxa"/>
            <w:vAlign w:val="center"/>
          </w:tcPr>
          <w:p w:rsidR="009C7B7B" w:rsidRPr="00E9421D" w:rsidRDefault="00E9421D" w:rsidP="009C7B7B">
            <w:pPr>
              <w:spacing w:after="120" w:line="240" w:lineRule="auto"/>
              <w:jc w:val="both"/>
              <w:rPr>
                <w:rFonts w:asciiTheme="minorHAnsi" w:hAnsiTheme="minorHAnsi" w:cstheme="minorHAnsi"/>
                <w:i/>
                <w:color w:val="0070C0"/>
                <w:sz w:val="24"/>
                <w:szCs w:val="24"/>
              </w:rPr>
            </w:pPr>
            <w:r w:rsidRPr="00E9421D">
              <w:rPr>
                <w:rFonts w:asciiTheme="minorHAnsi" w:hAnsiTheme="minorHAnsi" w:cstheme="minorHAnsi"/>
                <w:i/>
                <w:color w:val="0070C0"/>
                <w:sz w:val="24"/>
                <w:szCs w:val="24"/>
              </w:rPr>
              <w:t>Загальна та неорганічна хімія</w:t>
            </w:r>
          </w:p>
        </w:tc>
        <w:tc>
          <w:tcPr>
            <w:tcW w:w="8298" w:type="dxa"/>
            <w:vAlign w:val="center"/>
          </w:tcPr>
          <w:p w:rsidR="009C7B7B" w:rsidRPr="009C7B7B" w:rsidRDefault="00E9421D" w:rsidP="00E9421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Валентність неорганічних сполук, молекулярні орбіталі простих </w:t>
            </w:r>
            <w:proofErr w:type="spellStart"/>
            <w:r>
              <w:rPr>
                <w:rFonts w:asciiTheme="minorHAnsi" w:hAnsiTheme="minorHAnsi"/>
                <w:i/>
                <w:color w:val="0070C0"/>
                <w:sz w:val="24"/>
                <w:szCs w:val="24"/>
              </w:rPr>
              <w:t>гомо-</w:t>
            </w:r>
            <w:proofErr w:type="spellEnd"/>
            <w:r>
              <w:rPr>
                <w:rFonts w:asciiTheme="minorHAnsi" w:hAnsiTheme="minorHAnsi"/>
                <w:i/>
                <w:color w:val="0070C0"/>
                <w:sz w:val="24"/>
                <w:szCs w:val="24"/>
              </w:rPr>
              <w:t xml:space="preserve"> та </w:t>
            </w:r>
            <w:proofErr w:type="spellStart"/>
            <w:r>
              <w:rPr>
                <w:rFonts w:asciiTheme="minorHAnsi" w:hAnsiTheme="minorHAnsi"/>
                <w:i/>
                <w:color w:val="0070C0"/>
                <w:sz w:val="24"/>
                <w:szCs w:val="24"/>
              </w:rPr>
              <w:t>гетероядерних</w:t>
            </w:r>
            <w:proofErr w:type="spellEnd"/>
            <w:r>
              <w:rPr>
                <w:rFonts w:asciiTheme="minorHAnsi" w:hAnsiTheme="minorHAnsi"/>
                <w:i/>
                <w:color w:val="0070C0"/>
                <w:sz w:val="24"/>
                <w:szCs w:val="24"/>
              </w:rPr>
              <w:t xml:space="preserve"> молекул, гібридизація</w:t>
            </w:r>
            <w:r w:rsidR="00A06A39">
              <w:rPr>
                <w:rFonts w:asciiTheme="minorHAnsi" w:hAnsiTheme="minorHAnsi"/>
                <w:i/>
                <w:color w:val="0070C0"/>
                <w:sz w:val="24"/>
                <w:szCs w:val="24"/>
              </w:rPr>
              <w:t xml:space="preserve">. Просторова будова неорганічних молекул та </w:t>
            </w:r>
            <w:proofErr w:type="spellStart"/>
            <w:r w:rsidR="00A06A39">
              <w:rPr>
                <w:rFonts w:asciiTheme="minorHAnsi" w:hAnsiTheme="minorHAnsi"/>
                <w:i/>
                <w:color w:val="0070C0"/>
                <w:sz w:val="24"/>
                <w:szCs w:val="24"/>
              </w:rPr>
              <w:t>йонів</w:t>
            </w:r>
            <w:proofErr w:type="spellEnd"/>
            <w:r w:rsidR="00A06A39">
              <w:rPr>
                <w:rFonts w:asciiTheme="minorHAnsi" w:hAnsiTheme="minorHAnsi"/>
                <w:i/>
                <w:color w:val="0070C0"/>
                <w:sz w:val="24"/>
                <w:szCs w:val="24"/>
              </w:rPr>
              <w:t>, структурні чи графічні зображення неорганічних сполук.</w:t>
            </w:r>
          </w:p>
        </w:tc>
      </w:tr>
    </w:tbl>
    <w:p w:rsidR="008E5C5E" w:rsidRDefault="008E5C5E" w:rsidP="004A6336">
      <w:pPr>
        <w:spacing w:after="120" w:line="240" w:lineRule="auto"/>
        <w:jc w:val="both"/>
        <w:rPr>
          <w:rFonts w:asciiTheme="minorHAnsi" w:hAnsiTheme="minorHAnsi"/>
          <w:i/>
          <w:color w:val="0070C0"/>
          <w:sz w:val="24"/>
          <w:szCs w:val="24"/>
        </w:rPr>
      </w:pPr>
    </w:p>
    <w:p w:rsidR="008E5C5E" w:rsidRPr="00B709E8" w:rsidRDefault="009C7B7B" w:rsidP="004A6336">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П</w:t>
      </w:r>
      <w:r w:rsidR="008E5C5E" w:rsidRPr="00B709E8">
        <w:rPr>
          <w:rFonts w:asciiTheme="minorHAnsi" w:hAnsiTheme="minorHAnsi"/>
          <w:i/>
          <w:color w:val="FF0000"/>
          <w:sz w:val="24"/>
          <w:szCs w:val="24"/>
        </w:rPr>
        <w:t>ерелік дисциплін</w:t>
      </w:r>
      <w:r w:rsidRPr="00B709E8">
        <w:rPr>
          <w:rFonts w:asciiTheme="minorHAnsi" w:hAnsiTheme="minorHAnsi"/>
          <w:i/>
          <w:color w:val="FF0000"/>
          <w:sz w:val="24"/>
          <w:szCs w:val="24"/>
        </w:rPr>
        <w:t>,</w:t>
      </w:r>
      <w:r w:rsidR="008E5C5E" w:rsidRPr="00B709E8">
        <w:rPr>
          <w:rFonts w:asciiTheme="minorHAnsi" w:hAnsiTheme="minorHAnsi"/>
          <w:i/>
          <w:color w:val="FF0000"/>
          <w:sz w:val="24"/>
          <w:szCs w:val="24"/>
        </w:rPr>
        <w:t xml:space="preserve"> які базуються на результатах навчання з даної дисципліни.</w:t>
      </w:r>
    </w:p>
    <w:p w:rsidR="008F7B8E" w:rsidRPr="00A2798C" w:rsidRDefault="00E55AD0" w:rsidP="00CA27E6">
      <w:pPr>
        <w:spacing w:after="120" w:line="240" w:lineRule="auto"/>
        <w:ind w:firstLine="397"/>
        <w:jc w:val="both"/>
        <w:rPr>
          <w:rFonts w:asciiTheme="minorHAnsi" w:hAnsiTheme="minorHAnsi"/>
          <w:i/>
          <w:color w:val="0070C0"/>
          <w:sz w:val="24"/>
          <w:szCs w:val="24"/>
        </w:rPr>
      </w:pPr>
      <w:r w:rsidRPr="00E55AD0">
        <w:rPr>
          <w:rFonts w:asciiTheme="minorHAnsi" w:hAnsiTheme="minorHAnsi"/>
          <w:i/>
          <w:color w:val="0070C0"/>
          <w:sz w:val="24"/>
          <w:szCs w:val="24"/>
        </w:rPr>
        <w:t>Дисциплін</w:t>
      </w:r>
      <w:r w:rsidR="00607032">
        <w:rPr>
          <w:rFonts w:asciiTheme="minorHAnsi" w:hAnsiTheme="minorHAnsi"/>
          <w:i/>
          <w:color w:val="0070C0"/>
          <w:sz w:val="24"/>
          <w:szCs w:val="24"/>
        </w:rPr>
        <w:t>и</w:t>
      </w:r>
      <w:r w:rsidRPr="00E55AD0">
        <w:rPr>
          <w:rFonts w:asciiTheme="minorHAnsi" w:hAnsiTheme="minorHAnsi"/>
          <w:i/>
          <w:color w:val="0070C0"/>
          <w:sz w:val="24"/>
          <w:szCs w:val="24"/>
        </w:rPr>
        <w:t>, які базуються на результатах навчання: д</w:t>
      </w:r>
      <w:r w:rsidR="007D34CD">
        <w:rPr>
          <w:rFonts w:asciiTheme="minorHAnsi" w:hAnsiTheme="minorHAnsi"/>
          <w:i/>
          <w:color w:val="0070C0"/>
          <w:sz w:val="24"/>
          <w:szCs w:val="24"/>
        </w:rPr>
        <w:t xml:space="preserve">исципліни </w:t>
      </w:r>
      <w:r w:rsidR="00607032">
        <w:rPr>
          <w:rFonts w:asciiTheme="minorHAnsi" w:hAnsiTheme="minorHAnsi"/>
          <w:i/>
          <w:color w:val="0070C0"/>
          <w:sz w:val="24"/>
          <w:szCs w:val="24"/>
        </w:rPr>
        <w:t xml:space="preserve">циклу </w:t>
      </w:r>
      <w:r w:rsidR="007D34CD">
        <w:rPr>
          <w:rFonts w:asciiTheme="minorHAnsi" w:hAnsiTheme="minorHAnsi"/>
          <w:i/>
          <w:color w:val="0070C0"/>
          <w:sz w:val="24"/>
          <w:szCs w:val="24"/>
        </w:rPr>
        <w:t xml:space="preserve">професійної </w:t>
      </w:r>
      <w:r w:rsidR="00607032">
        <w:rPr>
          <w:rFonts w:asciiTheme="minorHAnsi" w:hAnsiTheme="minorHAnsi"/>
          <w:i/>
          <w:color w:val="0070C0"/>
          <w:sz w:val="24"/>
          <w:szCs w:val="24"/>
        </w:rPr>
        <w:t>підготовки, в рамках яких передбачен</w:t>
      </w:r>
      <w:r w:rsidR="00A06A39">
        <w:rPr>
          <w:rFonts w:asciiTheme="minorHAnsi" w:hAnsiTheme="minorHAnsi"/>
          <w:i/>
          <w:color w:val="0070C0"/>
          <w:sz w:val="24"/>
          <w:szCs w:val="24"/>
        </w:rPr>
        <w:t xml:space="preserve">о визначення елементів симетрії органічних та неорганічних сполук різних класів, визначення наявності дипольного моменту та </w:t>
      </w:r>
      <w:proofErr w:type="spellStart"/>
      <w:r w:rsidR="00A06A39">
        <w:rPr>
          <w:rFonts w:asciiTheme="minorHAnsi" w:hAnsiTheme="minorHAnsi"/>
          <w:i/>
          <w:color w:val="0070C0"/>
          <w:sz w:val="24"/>
          <w:szCs w:val="24"/>
        </w:rPr>
        <w:t>хіральності</w:t>
      </w:r>
      <w:proofErr w:type="spellEnd"/>
      <w:r w:rsidR="00A06A39">
        <w:rPr>
          <w:rFonts w:asciiTheme="minorHAnsi" w:hAnsiTheme="minorHAnsi"/>
          <w:i/>
          <w:color w:val="0070C0"/>
          <w:sz w:val="24"/>
          <w:szCs w:val="24"/>
        </w:rPr>
        <w:t xml:space="preserve"> у органічних сполук симетричної будови, застосування правил молекулярної симетрії та побудова молекулярних орбіталей.</w:t>
      </w:r>
    </w:p>
    <w:p w:rsidR="00AA6B23" w:rsidRPr="004472C0"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rsidR="00B709E8" w:rsidRPr="00B709E8" w:rsidRDefault="00B709E8" w:rsidP="00B709E8">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 xml:space="preserve">Надається перелік розділів і тем всієї </w:t>
      </w:r>
      <w:r w:rsidRPr="00B709E8">
        <w:rPr>
          <w:rFonts w:asciiTheme="minorHAnsi" w:hAnsiTheme="minorHAnsi"/>
          <w:b/>
          <w:bCs/>
          <w:i/>
          <w:color w:val="FF0000"/>
          <w:sz w:val="24"/>
          <w:szCs w:val="24"/>
        </w:rPr>
        <w:t>дисципліни</w:t>
      </w:r>
      <w:r w:rsidRPr="00B709E8">
        <w:rPr>
          <w:rFonts w:asciiTheme="minorHAnsi" w:hAnsiTheme="minorHAnsi"/>
          <w:i/>
          <w:color w:val="FF0000"/>
          <w:sz w:val="24"/>
          <w:szCs w:val="24"/>
        </w:rPr>
        <w:t>.</w:t>
      </w:r>
    </w:p>
    <w:p w:rsidR="00A06A39" w:rsidRPr="00A06A39" w:rsidRDefault="00A06A39" w:rsidP="001F325B">
      <w:pPr>
        <w:ind w:firstLine="708"/>
        <w:rPr>
          <w:rFonts w:asciiTheme="minorHAnsi" w:hAnsiTheme="minorHAnsi" w:cstheme="minorHAnsi"/>
          <w:i/>
          <w:snapToGrid w:val="0"/>
          <w:color w:val="0070C0"/>
          <w:sz w:val="24"/>
          <w:szCs w:val="24"/>
        </w:rPr>
      </w:pPr>
      <w:r w:rsidRPr="00A06A39">
        <w:rPr>
          <w:rFonts w:asciiTheme="minorHAnsi" w:hAnsiTheme="minorHAnsi" w:cstheme="minorHAnsi"/>
          <w:i/>
          <w:iCs/>
          <w:color w:val="0070C0"/>
          <w:sz w:val="24"/>
          <w:szCs w:val="24"/>
        </w:rPr>
        <w:t>Тема 1</w:t>
      </w:r>
      <w:r w:rsidRPr="00A06A39">
        <w:rPr>
          <w:rFonts w:asciiTheme="minorHAnsi" w:hAnsiTheme="minorHAnsi" w:cstheme="minorHAnsi"/>
          <w:i/>
          <w:color w:val="0070C0"/>
          <w:sz w:val="24"/>
          <w:szCs w:val="24"/>
        </w:rPr>
        <w:t xml:space="preserve"> – Основи лінійної та векторної алгебри</w:t>
      </w:r>
      <w:r w:rsidRPr="00A06A39">
        <w:rPr>
          <w:rFonts w:asciiTheme="minorHAnsi" w:hAnsiTheme="minorHAnsi" w:cstheme="minorHAnsi"/>
          <w:i/>
          <w:snapToGrid w:val="0"/>
          <w:color w:val="0070C0"/>
          <w:sz w:val="24"/>
          <w:szCs w:val="24"/>
        </w:rPr>
        <w:t>.</w:t>
      </w:r>
    </w:p>
    <w:p w:rsidR="00582555" w:rsidRPr="00582555" w:rsidRDefault="00582555" w:rsidP="001F325B">
      <w:pPr>
        <w:pStyle w:val="af1"/>
        <w:spacing w:line="276" w:lineRule="auto"/>
        <w:ind w:left="709" w:firstLine="0"/>
        <w:rPr>
          <w:rFonts w:asciiTheme="minorHAnsi" w:hAnsiTheme="minorHAnsi" w:cstheme="minorHAnsi"/>
          <w:i/>
          <w:color w:val="0070C0"/>
          <w:sz w:val="24"/>
          <w:szCs w:val="24"/>
        </w:rPr>
      </w:pPr>
      <w:r w:rsidRPr="00B709E8">
        <w:rPr>
          <w:rFonts w:asciiTheme="minorHAnsi" w:hAnsiTheme="minorHAnsi"/>
          <w:i/>
          <w:color w:val="0070C0"/>
          <w:sz w:val="24"/>
          <w:szCs w:val="24"/>
        </w:rPr>
        <w:t>Предмет вивчення і задачі дисципліни.</w:t>
      </w:r>
      <w:r w:rsidRPr="00582555">
        <w:rPr>
          <w:rFonts w:asciiTheme="minorHAnsi" w:hAnsiTheme="minorHAnsi" w:cstheme="minorHAnsi"/>
          <w:i/>
          <w:color w:val="0070C0"/>
          <w:sz w:val="24"/>
          <w:szCs w:val="24"/>
        </w:rPr>
        <w:t xml:space="preserve"> </w:t>
      </w:r>
      <w:r>
        <w:rPr>
          <w:rFonts w:asciiTheme="minorHAnsi" w:hAnsiTheme="minorHAnsi" w:cstheme="minorHAnsi"/>
          <w:i/>
          <w:color w:val="0070C0"/>
          <w:sz w:val="24"/>
          <w:szCs w:val="24"/>
        </w:rPr>
        <w:t>С</w:t>
      </w:r>
      <w:r w:rsidRPr="00582555">
        <w:rPr>
          <w:rFonts w:asciiTheme="minorHAnsi" w:hAnsiTheme="minorHAnsi" w:cstheme="minorHAnsi"/>
          <w:i/>
          <w:color w:val="0070C0"/>
          <w:sz w:val="24"/>
          <w:szCs w:val="24"/>
        </w:rPr>
        <w:t>труктура курсу «</w:t>
      </w:r>
      <w:r>
        <w:rPr>
          <w:rFonts w:asciiTheme="minorHAnsi" w:hAnsiTheme="minorHAnsi" w:cstheme="minorHAnsi"/>
          <w:i/>
          <w:color w:val="0070C0"/>
          <w:sz w:val="24"/>
          <w:szCs w:val="24"/>
        </w:rPr>
        <w:t>Основи симетрії та теорії груп</w:t>
      </w:r>
      <w:r w:rsidRPr="00582555">
        <w:rPr>
          <w:rFonts w:asciiTheme="minorHAnsi" w:hAnsiTheme="minorHAnsi" w:cstheme="minorHAnsi"/>
          <w:i/>
          <w:color w:val="0070C0"/>
          <w:sz w:val="24"/>
          <w:szCs w:val="24"/>
        </w:rPr>
        <w:t>», поняття симетрії, визначення симетрії. Роль симетрії в хімії. Математичний апарат симетрії. Загальні відомості про матриці. Лінійні операції над матрицями.</w:t>
      </w:r>
      <w:r>
        <w:rPr>
          <w:rFonts w:asciiTheme="minorHAnsi" w:hAnsiTheme="minorHAnsi" w:cstheme="minorHAnsi"/>
          <w:i/>
          <w:color w:val="0070C0"/>
          <w:sz w:val="24"/>
          <w:szCs w:val="24"/>
        </w:rPr>
        <w:t xml:space="preserve"> </w:t>
      </w:r>
      <w:r w:rsidRPr="00582555">
        <w:rPr>
          <w:rFonts w:asciiTheme="minorHAnsi" w:hAnsiTheme="minorHAnsi" w:cstheme="minorHAnsi"/>
          <w:i/>
          <w:color w:val="0070C0"/>
          <w:sz w:val="24"/>
          <w:szCs w:val="24"/>
        </w:rPr>
        <w:t>Детермінанти та їх обчислення. Спеціальні матриці (ортогональна, унітарна, ермітова) та дії з ними. Вектор, його напрямок та довжина. Лінійні операції над векторами. Прямокутна система координат. Скалярний та векторний добуток векторів. Перетворення прямокутних координат на площині та у просторі. Матриці переходів. Кути Ейлера та їх застосування.</w:t>
      </w:r>
    </w:p>
    <w:p w:rsidR="00A06A39" w:rsidRDefault="00A06A39" w:rsidP="00607032">
      <w:pPr>
        <w:spacing w:after="120" w:line="240" w:lineRule="auto"/>
        <w:ind w:left="708"/>
        <w:jc w:val="both"/>
        <w:rPr>
          <w:rFonts w:asciiTheme="minorHAnsi" w:hAnsiTheme="minorHAnsi" w:cstheme="minorHAnsi"/>
          <w:i/>
          <w:color w:val="0070C0"/>
          <w:sz w:val="24"/>
          <w:szCs w:val="24"/>
        </w:rPr>
      </w:pPr>
    </w:p>
    <w:p w:rsidR="00582555" w:rsidRPr="00582555" w:rsidRDefault="00582555" w:rsidP="00413710">
      <w:pPr>
        <w:ind w:firstLine="708"/>
        <w:jc w:val="both"/>
        <w:rPr>
          <w:rFonts w:asciiTheme="minorHAnsi" w:hAnsiTheme="minorHAnsi" w:cstheme="minorHAnsi"/>
          <w:i/>
          <w:snapToGrid w:val="0"/>
          <w:color w:val="0070C0"/>
          <w:sz w:val="24"/>
          <w:szCs w:val="24"/>
        </w:rPr>
      </w:pPr>
      <w:r w:rsidRPr="00582555">
        <w:rPr>
          <w:rFonts w:asciiTheme="minorHAnsi" w:hAnsiTheme="minorHAnsi" w:cstheme="minorHAnsi"/>
          <w:i/>
          <w:iCs/>
          <w:color w:val="0070C0"/>
          <w:sz w:val="24"/>
          <w:szCs w:val="24"/>
        </w:rPr>
        <w:t>Тема 2</w:t>
      </w:r>
      <w:r w:rsidRPr="00582555">
        <w:rPr>
          <w:rFonts w:asciiTheme="minorHAnsi" w:hAnsiTheme="minorHAnsi" w:cstheme="minorHAnsi"/>
          <w:i/>
          <w:color w:val="0070C0"/>
          <w:sz w:val="24"/>
          <w:szCs w:val="24"/>
        </w:rPr>
        <w:t xml:space="preserve"> – </w:t>
      </w:r>
      <w:r w:rsidRPr="00582555">
        <w:rPr>
          <w:rFonts w:asciiTheme="minorHAnsi" w:hAnsiTheme="minorHAnsi" w:cstheme="minorHAnsi"/>
          <w:i/>
          <w:snapToGrid w:val="0"/>
          <w:color w:val="0070C0"/>
          <w:sz w:val="24"/>
          <w:szCs w:val="24"/>
        </w:rPr>
        <w:t>Елементи та операції симетрії.</w:t>
      </w:r>
    </w:p>
    <w:p w:rsidR="00582555" w:rsidRPr="00DF40C9" w:rsidRDefault="00DF40C9" w:rsidP="00413710">
      <w:pPr>
        <w:spacing w:after="120"/>
        <w:ind w:left="708"/>
        <w:jc w:val="both"/>
        <w:rPr>
          <w:rFonts w:asciiTheme="minorHAnsi" w:hAnsiTheme="minorHAnsi" w:cstheme="minorHAnsi"/>
          <w:i/>
          <w:color w:val="0070C0"/>
          <w:sz w:val="24"/>
          <w:szCs w:val="24"/>
        </w:rPr>
      </w:pPr>
      <w:r w:rsidRPr="00DF40C9">
        <w:rPr>
          <w:rFonts w:asciiTheme="minorHAnsi" w:hAnsiTheme="minorHAnsi" w:cstheme="minorHAnsi"/>
          <w:i/>
          <w:color w:val="0070C0"/>
          <w:sz w:val="24"/>
          <w:szCs w:val="24"/>
        </w:rPr>
        <w:t xml:space="preserve">Система координат. Поняття про елемент та операцію симетрії. Тотожне перетворення. Поворотна вісь, поворотні осі кінцевого та нескінченного порядку. Центр інверсії та дзеркальна площина. Дзеркально-поворотна (невласна) вісь. Теореми взаємодії елементів симетрії. Номенклатура в симетрії. Символіка </w:t>
      </w:r>
      <w:proofErr w:type="spellStart"/>
      <w:r w:rsidRPr="00DF40C9">
        <w:rPr>
          <w:rFonts w:asciiTheme="minorHAnsi" w:hAnsiTheme="minorHAnsi" w:cstheme="minorHAnsi"/>
          <w:i/>
          <w:color w:val="0070C0"/>
          <w:sz w:val="24"/>
          <w:szCs w:val="24"/>
        </w:rPr>
        <w:t>Шонфліса</w:t>
      </w:r>
      <w:proofErr w:type="spellEnd"/>
      <w:r w:rsidRPr="00DF40C9">
        <w:rPr>
          <w:rFonts w:asciiTheme="minorHAnsi" w:hAnsiTheme="minorHAnsi" w:cstheme="minorHAnsi"/>
          <w:i/>
          <w:color w:val="0070C0"/>
          <w:sz w:val="24"/>
          <w:szCs w:val="24"/>
        </w:rPr>
        <w:t xml:space="preserve"> та значення символів.</w:t>
      </w:r>
      <w:r w:rsidRPr="00DF40C9">
        <w:rPr>
          <w:rFonts w:asciiTheme="minorHAnsi" w:hAnsiTheme="minorHAnsi" w:cstheme="minorHAnsi"/>
          <w:i/>
          <w:color w:val="0070C0"/>
        </w:rPr>
        <w:t xml:space="preserve"> </w:t>
      </w:r>
      <w:r w:rsidRPr="00DF40C9">
        <w:rPr>
          <w:rFonts w:asciiTheme="minorHAnsi" w:hAnsiTheme="minorHAnsi" w:cstheme="minorHAnsi"/>
          <w:i/>
          <w:color w:val="0070C0"/>
          <w:sz w:val="24"/>
          <w:szCs w:val="24"/>
        </w:rPr>
        <w:t xml:space="preserve">Кратні операції симетрії. Матричне представлення операцій симетрії. Групи симетрії як розділ теорії груп. Група, порядок групи. Поняття особливої </w:t>
      </w:r>
      <w:r w:rsidRPr="00DF40C9">
        <w:rPr>
          <w:rFonts w:asciiTheme="minorHAnsi" w:hAnsiTheme="minorHAnsi" w:cstheme="minorHAnsi"/>
          <w:i/>
          <w:color w:val="0070C0"/>
          <w:sz w:val="24"/>
          <w:szCs w:val="24"/>
        </w:rPr>
        <w:lastRenderedPageBreak/>
        <w:t xml:space="preserve">точки. Точкові групи. Таблиці множення. Квадрат </w:t>
      </w:r>
      <w:proofErr w:type="spellStart"/>
      <w:r w:rsidRPr="00DF40C9">
        <w:rPr>
          <w:rFonts w:asciiTheme="minorHAnsi" w:hAnsiTheme="minorHAnsi" w:cstheme="minorHAnsi"/>
          <w:i/>
          <w:color w:val="0070C0"/>
          <w:sz w:val="24"/>
          <w:szCs w:val="24"/>
        </w:rPr>
        <w:t>Келі</w:t>
      </w:r>
      <w:proofErr w:type="spellEnd"/>
      <w:r w:rsidRPr="00DF40C9">
        <w:rPr>
          <w:rFonts w:asciiTheme="minorHAnsi" w:hAnsiTheme="minorHAnsi" w:cstheme="minorHAnsi"/>
          <w:i/>
          <w:color w:val="0070C0"/>
        </w:rPr>
        <w:t>.</w:t>
      </w:r>
      <w:r w:rsidRPr="00DF40C9">
        <w:rPr>
          <w:rFonts w:asciiTheme="minorHAnsi" w:hAnsiTheme="minorHAnsi" w:cstheme="minorHAnsi"/>
          <w:i/>
          <w:color w:val="0070C0"/>
          <w:sz w:val="24"/>
          <w:szCs w:val="24"/>
        </w:rPr>
        <w:t xml:space="preserve"> Генератори та підгрупи. Добуток груп. Класи груп. Властивості класів.</w:t>
      </w:r>
    </w:p>
    <w:p w:rsidR="00DF40C9" w:rsidRDefault="00DF40C9" w:rsidP="00607032">
      <w:pPr>
        <w:spacing w:after="120" w:line="240" w:lineRule="auto"/>
        <w:ind w:left="708"/>
        <w:jc w:val="both"/>
        <w:rPr>
          <w:rFonts w:asciiTheme="minorHAnsi" w:hAnsiTheme="minorHAnsi"/>
          <w:i/>
          <w:color w:val="0070C0"/>
          <w:sz w:val="24"/>
          <w:szCs w:val="24"/>
        </w:rPr>
      </w:pPr>
    </w:p>
    <w:p w:rsidR="00DF40C9" w:rsidRDefault="00DF40C9" w:rsidP="00413710">
      <w:pPr>
        <w:spacing w:after="120"/>
        <w:ind w:left="708"/>
        <w:jc w:val="both"/>
        <w:rPr>
          <w:rFonts w:asciiTheme="minorHAnsi" w:hAnsiTheme="minorHAnsi" w:cstheme="minorHAnsi"/>
          <w:i/>
          <w:snapToGrid w:val="0"/>
          <w:color w:val="0070C0"/>
          <w:sz w:val="24"/>
          <w:szCs w:val="24"/>
        </w:rPr>
      </w:pPr>
      <w:r w:rsidRPr="00DF40C9">
        <w:rPr>
          <w:rFonts w:asciiTheme="minorHAnsi" w:hAnsiTheme="minorHAnsi" w:cstheme="minorHAnsi"/>
          <w:i/>
          <w:snapToGrid w:val="0"/>
          <w:color w:val="0070C0"/>
          <w:sz w:val="24"/>
          <w:szCs w:val="24"/>
        </w:rPr>
        <w:t>Тема 3 – Групи симетрії.</w:t>
      </w:r>
    </w:p>
    <w:p w:rsidR="00B709E8" w:rsidRPr="009D6897" w:rsidRDefault="00DF40C9" w:rsidP="00413710">
      <w:pPr>
        <w:spacing w:after="120"/>
        <w:ind w:left="708"/>
        <w:jc w:val="both"/>
        <w:rPr>
          <w:rFonts w:asciiTheme="minorHAnsi" w:hAnsiTheme="minorHAnsi" w:cstheme="minorHAnsi"/>
          <w:i/>
          <w:color w:val="0070C0"/>
          <w:sz w:val="24"/>
          <w:szCs w:val="24"/>
          <w:lang w:val="ru-RU"/>
        </w:rPr>
      </w:pPr>
      <w:r w:rsidRPr="00413710">
        <w:rPr>
          <w:rFonts w:asciiTheme="minorHAnsi" w:hAnsiTheme="minorHAnsi" w:cstheme="minorHAnsi"/>
          <w:i/>
          <w:color w:val="0070C0"/>
          <w:sz w:val="24"/>
          <w:szCs w:val="24"/>
        </w:rPr>
        <w:t>Найпростіші точкові групи симетрії</w:t>
      </w:r>
      <w:r w:rsid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i</m:t>
            </m:r>
          </m:sub>
        </m:sSub>
      </m:oMath>
      <w:r w:rsidRPr="00413710">
        <w:rPr>
          <w:rFonts w:asciiTheme="minorHAnsi" w:hAnsiTheme="minorHAnsi" w:cstheme="minorHAnsi"/>
          <w:i/>
          <w:color w:val="0070C0"/>
          <w:sz w:val="24"/>
          <w:szCs w:val="24"/>
        </w:rPr>
        <w:t>,</w:t>
      </w:r>
      <w:r w:rsidR="00413710" w:rsidRPr="00413710">
        <w:rPr>
          <w:rFonts w:asciiTheme="minorHAnsi" w:hAnsiTheme="minorHAnsi" w:cstheme="minorHAnsi"/>
          <w:i/>
          <w:color w:val="0070C0"/>
          <w:sz w:val="24"/>
          <w:szCs w:val="24"/>
          <w:lang w:val="ru-RU"/>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s</m:t>
            </m:r>
          </m:sub>
        </m:sSub>
      </m:oMath>
      <w:r w:rsidRPr="00413710">
        <w:rPr>
          <w:rFonts w:asciiTheme="minorHAnsi" w:hAnsiTheme="minorHAnsi" w:cstheme="minorHAnsi"/>
          <w:i/>
          <w:color w:val="0070C0"/>
          <w:sz w:val="24"/>
          <w:szCs w:val="24"/>
        </w:rPr>
        <w:t xml:space="preserve">. Циклічні точкові групи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n</m:t>
            </m:r>
          </m:sub>
        </m:sSub>
      </m:oMath>
      <w:r w:rsidRPr="00413710">
        <w:rPr>
          <w:rFonts w:asciiTheme="minorHAnsi" w:hAnsiTheme="minorHAnsi" w:cstheme="minorHAnsi"/>
          <w:i/>
          <w:color w:val="0070C0"/>
          <w:sz w:val="24"/>
          <w:szCs w:val="24"/>
        </w:rPr>
        <w:t xml:space="preserve">. Циклічні точкові групи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nv</m:t>
            </m:r>
          </m:sub>
        </m:sSub>
      </m:oMath>
      <w:r w:rsidRPr="00413710">
        <w:rPr>
          <w:rFonts w:asciiTheme="minorHAnsi" w:hAnsiTheme="minorHAnsi" w:cstheme="minorHAnsi"/>
          <w:i/>
          <w:color w:val="0070C0"/>
          <w:sz w:val="24"/>
          <w:szCs w:val="24"/>
        </w:rPr>
        <w:t xml:space="preserve"> та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nh</m:t>
            </m:r>
          </m:sub>
        </m:sSub>
      </m:oMath>
      <w:r w:rsidRPr="00413710">
        <w:rPr>
          <w:rFonts w:asciiTheme="minorHAnsi" w:hAnsiTheme="minorHAnsi" w:cstheme="minorHAnsi"/>
          <w:i/>
          <w:color w:val="0070C0"/>
          <w:sz w:val="24"/>
          <w:szCs w:val="24"/>
        </w:rPr>
        <w:t xml:space="preserve">. </w:t>
      </w:r>
      <w:proofErr w:type="spellStart"/>
      <w:r w:rsidRPr="00413710">
        <w:rPr>
          <w:rFonts w:asciiTheme="minorHAnsi" w:hAnsiTheme="minorHAnsi" w:cstheme="minorHAnsi"/>
          <w:i/>
          <w:color w:val="0070C0"/>
          <w:sz w:val="24"/>
          <w:szCs w:val="24"/>
        </w:rPr>
        <w:t>Діедральні</w:t>
      </w:r>
      <w:proofErr w:type="spellEnd"/>
      <w:r w:rsidRPr="00413710">
        <w:rPr>
          <w:rFonts w:asciiTheme="minorHAnsi" w:hAnsiTheme="minorHAnsi" w:cstheme="minorHAnsi"/>
          <w:i/>
          <w:color w:val="0070C0"/>
          <w:sz w:val="24"/>
          <w:szCs w:val="24"/>
        </w:rPr>
        <w:t xml:space="preserve"> точкові групи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D</m:t>
            </m:r>
          </m:e>
          <m:sub>
            <m:r>
              <w:rPr>
                <w:rFonts w:ascii="Cambria Math" w:hAnsi="Cambria Math" w:cstheme="minorHAnsi"/>
                <w:color w:val="0070C0"/>
                <w:sz w:val="24"/>
                <w:szCs w:val="24"/>
              </w:rPr>
              <m:t>n</m:t>
            </m:r>
          </m:sub>
        </m:sSub>
      </m:oMath>
      <w:r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D</m:t>
            </m:r>
          </m:e>
          <m:sub>
            <m:r>
              <w:rPr>
                <w:rFonts w:ascii="Cambria Math" w:hAnsi="Cambria Math" w:cstheme="minorHAnsi"/>
                <w:color w:val="0070C0"/>
                <w:sz w:val="24"/>
                <w:szCs w:val="24"/>
              </w:rPr>
              <m:t>nd</m:t>
            </m:r>
          </m:sub>
        </m:sSub>
      </m:oMath>
      <w:r w:rsidRPr="00413710">
        <w:rPr>
          <w:rFonts w:asciiTheme="minorHAnsi" w:hAnsiTheme="minorHAnsi" w:cstheme="minorHAnsi"/>
          <w:i/>
          <w:color w:val="0070C0"/>
          <w:sz w:val="24"/>
          <w:szCs w:val="24"/>
        </w:rPr>
        <w:t xml:space="preserve"> та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D</m:t>
            </m:r>
          </m:e>
          <m:sub>
            <m:r>
              <w:rPr>
                <w:rFonts w:ascii="Cambria Math" w:hAnsi="Cambria Math" w:cstheme="minorHAnsi"/>
                <w:color w:val="0070C0"/>
                <w:sz w:val="24"/>
                <w:szCs w:val="24"/>
              </w:rPr>
              <m:t>nh</m:t>
            </m:r>
          </m:sub>
        </m:sSub>
      </m:oMath>
      <w:r w:rsidRPr="00413710">
        <w:rPr>
          <w:rFonts w:asciiTheme="minorHAnsi" w:hAnsiTheme="minorHAnsi" w:cstheme="minorHAnsi"/>
          <w:i/>
          <w:color w:val="0070C0"/>
          <w:sz w:val="24"/>
          <w:szCs w:val="24"/>
        </w:rPr>
        <w:t xml:space="preserve">. Нескінченні точкові групи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 xml:space="preserve">∞v </m:t>
            </m:r>
          </m:sub>
        </m:sSub>
      </m:oMath>
      <w:r w:rsidRPr="00413710">
        <w:rPr>
          <w:rFonts w:asciiTheme="minorHAnsi" w:hAnsiTheme="minorHAnsi" w:cstheme="minorHAnsi"/>
          <w:i/>
          <w:color w:val="0070C0"/>
          <w:sz w:val="24"/>
          <w:szCs w:val="24"/>
        </w:rPr>
        <w:t xml:space="preserve">та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D</m:t>
            </m:r>
          </m:e>
          <m:sub>
            <m:r>
              <w:rPr>
                <w:rFonts w:ascii="Cambria Math" w:hAnsi="Cambria Math" w:cstheme="minorHAnsi"/>
                <w:color w:val="0070C0"/>
                <w:sz w:val="24"/>
                <w:szCs w:val="24"/>
              </w:rPr>
              <m:t>∞h</m:t>
            </m:r>
          </m:sub>
        </m:sSub>
      </m:oMath>
      <w:r w:rsidRPr="00413710">
        <w:rPr>
          <w:rFonts w:asciiTheme="minorHAnsi" w:hAnsiTheme="minorHAnsi" w:cstheme="minorHAnsi"/>
          <w:i/>
          <w:color w:val="0070C0"/>
          <w:sz w:val="24"/>
          <w:szCs w:val="24"/>
        </w:rPr>
        <w:t>.</w:t>
      </w:r>
      <w:r w:rsidR="00413710" w:rsidRPr="00413710">
        <w:rPr>
          <w:rFonts w:asciiTheme="minorHAnsi" w:hAnsiTheme="minorHAnsi" w:cstheme="minorHAnsi"/>
          <w:i/>
          <w:color w:val="0070C0"/>
          <w:sz w:val="24"/>
          <w:szCs w:val="24"/>
        </w:rPr>
        <w:t xml:space="preserve"> Тетраедричні точкові групи вищої симетрії </w:t>
      </w:r>
      <m:oMath>
        <m:r>
          <w:rPr>
            <w:rFonts w:ascii="Cambria Math" w:hAnsi="Cambria Math" w:cstheme="minorHAnsi"/>
            <w:color w:val="0070C0"/>
            <w:sz w:val="24"/>
            <w:szCs w:val="24"/>
          </w:rPr>
          <m:t>T</m:t>
        </m:r>
      </m:oMath>
      <w:r w:rsidR="00413710"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T</m:t>
            </m:r>
          </m:e>
          <m:sub>
            <m:r>
              <w:rPr>
                <w:rFonts w:ascii="Cambria Math" w:hAnsi="Cambria Math" w:cstheme="minorHAnsi"/>
                <w:color w:val="0070C0"/>
                <w:sz w:val="24"/>
                <w:szCs w:val="24"/>
              </w:rPr>
              <m:t>h</m:t>
            </m:r>
          </m:sub>
        </m:sSub>
      </m:oMath>
      <w:r w:rsidR="00413710"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T</m:t>
            </m:r>
          </m:e>
          <m:sub>
            <m:r>
              <w:rPr>
                <w:rFonts w:ascii="Cambria Math" w:hAnsi="Cambria Math" w:cstheme="minorHAnsi"/>
                <w:color w:val="0070C0"/>
                <w:sz w:val="24"/>
                <w:szCs w:val="24"/>
              </w:rPr>
              <m:t>d</m:t>
            </m:r>
          </m:sub>
        </m:sSub>
      </m:oMath>
      <w:r w:rsidR="00413710" w:rsidRPr="00413710">
        <w:rPr>
          <w:rFonts w:asciiTheme="minorHAnsi" w:hAnsiTheme="minorHAnsi" w:cstheme="minorHAnsi"/>
          <w:i/>
          <w:color w:val="0070C0"/>
          <w:sz w:val="24"/>
          <w:szCs w:val="24"/>
        </w:rPr>
        <w:t xml:space="preserve">. </w:t>
      </w:r>
      <w:proofErr w:type="spellStart"/>
      <w:r w:rsidR="00413710" w:rsidRPr="00413710">
        <w:rPr>
          <w:rFonts w:asciiTheme="minorHAnsi" w:hAnsiTheme="minorHAnsi" w:cstheme="minorHAnsi"/>
          <w:i/>
          <w:color w:val="0070C0"/>
          <w:sz w:val="24"/>
          <w:szCs w:val="24"/>
        </w:rPr>
        <w:t>Октаедричні</w:t>
      </w:r>
      <w:proofErr w:type="spellEnd"/>
      <w:r w:rsidR="00413710" w:rsidRPr="00413710">
        <w:rPr>
          <w:rFonts w:asciiTheme="minorHAnsi" w:hAnsiTheme="minorHAnsi" w:cstheme="minorHAnsi"/>
          <w:i/>
          <w:color w:val="0070C0"/>
          <w:sz w:val="24"/>
          <w:szCs w:val="24"/>
        </w:rPr>
        <w:t xml:space="preserve"> та </w:t>
      </w:r>
      <w:proofErr w:type="spellStart"/>
      <w:r w:rsidR="00413710" w:rsidRPr="00413710">
        <w:rPr>
          <w:rFonts w:asciiTheme="minorHAnsi" w:hAnsiTheme="minorHAnsi" w:cstheme="minorHAnsi"/>
          <w:i/>
          <w:color w:val="0070C0"/>
          <w:sz w:val="24"/>
          <w:szCs w:val="24"/>
        </w:rPr>
        <w:t>ікосаедричні</w:t>
      </w:r>
      <w:proofErr w:type="spellEnd"/>
      <w:r w:rsidR="00413710" w:rsidRPr="00413710">
        <w:rPr>
          <w:rFonts w:asciiTheme="minorHAnsi" w:hAnsiTheme="minorHAnsi" w:cstheme="minorHAnsi"/>
          <w:i/>
          <w:color w:val="0070C0"/>
          <w:sz w:val="24"/>
          <w:szCs w:val="24"/>
        </w:rPr>
        <w:t xml:space="preserve"> точкові групи вищої симетрії </w:t>
      </w:r>
      <m:oMath>
        <m:r>
          <w:rPr>
            <w:rFonts w:ascii="Cambria Math" w:hAnsi="Cambria Math" w:cstheme="minorHAnsi"/>
            <w:color w:val="0070C0"/>
            <w:sz w:val="24"/>
            <w:szCs w:val="24"/>
          </w:rPr>
          <m:t>O</m:t>
        </m:r>
      </m:oMath>
      <w:r w:rsidR="00413710"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O</m:t>
            </m:r>
          </m:e>
          <m:sub>
            <m:r>
              <w:rPr>
                <w:rFonts w:ascii="Cambria Math" w:hAnsi="Cambria Math" w:cstheme="minorHAnsi"/>
                <w:color w:val="0070C0"/>
                <w:sz w:val="24"/>
                <w:szCs w:val="24"/>
              </w:rPr>
              <m:t>h</m:t>
            </m:r>
          </m:sub>
        </m:sSub>
      </m:oMath>
      <w:r w:rsidR="00413710" w:rsidRPr="00413710">
        <w:rPr>
          <w:rFonts w:asciiTheme="minorHAnsi" w:hAnsiTheme="minorHAnsi" w:cstheme="minorHAnsi"/>
          <w:i/>
          <w:color w:val="0070C0"/>
          <w:sz w:val="24"/>
          <w:szCs w:val="24"/>
        </w:rPr>
        <w:t xml:space="preserve">, </w:t>
      </w:r>
      <m:oMath>
        <m:r>
          <w:rPr>
            <w:rFonts w:ascii="Cambria Math" w:hAnsi="Cambria Math" w:cstheme="minorHAnsi"/>
            <w:color w:val="0070C0"/>
            <w:sz w:val="24"/>
            <w:szCs w:val="24"/>
          </w:rPr>
          <m:t>I</m:t>
        </m:r>
      </m:oMath>
      <w:r w:rsidR="00413710"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I</m:t>
            </m:r>
          </m:e>
          <m:sub>
            <m:r>
              <w:rPr>
                <w:rFonts w:ascii="Cambria Math" w:hAnsi="Cambria Math" w:cstheme="minorHAnsi"/>
                <w:color w:val="0070C0"/>
                <w:sz w:val="24"/>
                <w:szCs w:val="24"/>
              </w:rPr>
              <m:t>h</m:t>
            </m:r>
          </m:sub>
        </m:sSub>
      </m:oMath>
      <w:r w:rsidR="00413710" w:rsidRPr="00413710">
        <w:rPr>
          <w:rFonts w:asciiTheme="minorHAnsi" w:hAnsiTheme="minorHAnsi" w:cstheme="minorHAnsi"/>
          <w:i/>
          <w:color w:val="0070C0"/>
          <w:sz w:val="24"/>
          <w:szCs w:val="24"/>
        </w:rPr>
        <w:t>. Симетрія атомних орбіталей. Визначення точкової групи симетрії. Алгоритм визначення точкової групи симетрії. Приклади молекул, що відносяться до різних груп симетрії.</w:t>
      </w:r>
    </w:p>
    <w:p w:rsidR="00413710" w:rsidRPr="009D6897" w:rsidRDefault="00413710" w:rsidP="00413710">
      <w:pPr>
        <w:spacing w:after="120" w:line="240" w:lineRule="auto"/>
        <w:ind w:left="708"/>
        <w:jc w:val="both"/>
        <w:rPr>
          <w:rFonts w:asciiTheme="minorHAnsi" w:hAnsiTheme="minorHAnsi" w:cstheme="minorHAnsi"/>
          <w:i/>
          <w:color w:val="0070C0"/>
          <w:sz w:val="24"/>
          <w:szCs w:val="24"/>
          <w:lang w:val="ru-RU"/>
        </w:rPr>
      </w:pPr>
    </w:p>
    <w:p w:rsidR="001F325B" w:rsidRPr="0028563E" w:rsidRDefault="001F325B" w:rsidP="0028563E">
      <w:pPr>
        <w:spacing w:after="120"/>
        <w:ind w:left="708"/>
        <w:jc w:val="both"/>
        <w:rPr>
          <w:rFonts w:asciiTheme="minorHAnsi" w:hAnsiTheme="minorHAnsi" w:cstheme="minorHAnsi"/>
          <w:i/>
          <w:color w:val="0070C0"/>
          <w:sz w:val="24"/>
          <w:szCs w:val="24"/>
          <w:lang w:val="ru-RU"/>
        </w:rPr>
      </w:pPr>
      <w:r w:rsidRPr="0028563E">
        <w:rPr>
          <w:rFonts w:asciiTheme="minorHAnsi" w:hAnsiTheme="minorHAnsi" w:cstheme="minorHAnsi"/>
          <w:i/>
          <w:iCs/>
          <w:color w:val="0070C0"/>
          <w:sz w:val="24"/>
          <w:szCs w:val="24"/>
        </w:rPr>
        <w:t>Тема 4</w:t>
      </w:r>
      <w:r w:rsidRPr="0028563E">
        <w:rPr>
          <w:rFonts w:asciiTheme="minorHAnsi" w:hAnsiTheme="minorHAnsi" w:cstheme="minorHAnsi"/>
          <w:i/>
          <w:color w:val="0070C0"/>
          <w:sz w:val="24"/>
          <w:szCs w:val="24"/>
        </w:rPr>
        <w:t xml:space="preserve"> – Основи теорії груп.</w:t>
      </w:r>
    </w:p>
    <w:p w:rsidR="00413710" w:rsidRPr="001F325B" w:rsidRDefault="001F325B" w:rsidP="0028563E">
      <w:pPr>
        <w:spacing w:after="120"/>
        <w:ind w:left="708"/>
        <w:jc w:val="both"/>
        <w:rPr>
          <w:rFonts w:asciiTheme="minorHAnsi" w:hAnsiTheme="minorHAnsi" w:cstheme="minorHAnsi"/>
          <w:i/>
          <w:color w:val="0070C0"/>
          <w:sz w:val="24"/>
          <w:szCs w:val="24"/>
          <w:lang w:val="ru-RU"/>
        </w:rPr>
      </w:pPr>
      <w:r w:rsidRPr="001F325B">
        <w:rPr>
          <w:rFonts w:asciiTheme="minorHAnsi" w:hAnsiTheme="minorHAnsi" w:cstheme="minorHAnsi"/>
          <w:i/>
          <w:color w:val="0070C0"/>
          <w:sz w:val="24"/>
          <w:szCs w:val="24"/>
        </w:rPr>
        <w:t xml:space="preserve">Матрична форма запису операцій симетрії. Поняття про базис. Матричний запис перетворень симетрії в довільному базисі. Ізоморфізм та гомоморфізм груп симетрії. Представлення та характери кінцевих груп. Поняття про незводимі та </w:t>
      </w:r>
      <w:proofErr w:type="spellStart"/>
      <w:r w:rsidRPr="001F325B">
        <w:rPr>
          <w:rFonts w:asciiTheme="minorHAnsi" w:hAnsiTheme="minorHAnsi" w:cstheme="minorHAnsi"/>
          <w:i/>
          <w:color w:val="0070C0"/>
          <w:sz w:val="24"/>
          <w:szCs w:val="24"/>
        </w:rPr>
        <w:t>зводимі</w:t>
      </w:r>
      <w:proofErr w:type="spellEnd"/>
      <w:r w:rsidRPr="001F325B">
        <w:rPr>
          <w:rFonts w:asciiTheme="minorHAnsi" w:hAnsiTheme="minorHAnsi" w:cstheme="minorHAnsi"/>
          <w:i/>
          <w:color w:val="0070C0"/>
          <w:sz w:val="24"/>
          <w:szCs w:val="24"/>
        </w:rPr>
        <w:t xml:space="preserve"> представлення. Унітарні представлення. Лема Шура. Співвідношення ортогональності. Характери представлень. Характери і класи операцій симетрії. Приведення представлень. Представлення циклічних груп та особливості побудови їх таблиць характерів. </w:t>
      </w:r>
      <w:proofErr w:type="spellStart"/>
      <w:r w:rsidRPr="001F325B">
        <w:rPr>
          <w:rFonts w:asciiTheme="minorHAnsi" w:hAnsiTheme="minorHAnsi" w:cstheme="minorHAnsi"/>
          <w:i/>
          <w:color w:val="0070C0"/>
          <w:sz w:val="24"/>
          <w:szCs w:val="24"/>
        </w:rPr>
        <w:t>Невироджені</w:t>
      </w:r>
      <w:proofErr w:type="spellEnd"/>
      <w:r w:rsidRPr="001F325B">
        <w:rPr>
          <w:rFonts w:asciiTheme="minorHAnsi" w:hAnsiTheme="minorHAnsi" w:cstheme="minorHAnsi"/>
          <w:i/>
          <w:color w:val="0070C0"/>
          <w:sz w:val="24"/>
          <w:szCs w:val="24"/>
        </w:rPr>
        <w:t xml:space="preserve"> та вироджені за симетрією представлення. </w:t>
      </w:r>
      <w:proofErr w:type="spellStart"/>
      <w:r w:rsidRPr="001F325B">
        <w:rPr>
          <w:rFonts w:asciiTheme="minorHAnsi" w:hAnsiTheme="minorHAnsi" w:cstheme="minorHAnsi"/>
          <w:i/>
          <w:color w:val="0070C0"/>
          <w:sz w:val="24"/>
          <w:szCs w:val="24"/>
        </w:rPr>
        <w:t>Незводимі</w:t>
      </w:r>
      <w:proofErr w:type="spellEnd"/>
      <w:r w:rsidRPr="001F325B">
        <w:rPr>
          <w:rFonts w:asciiTheme="minorHAnsi" w:hAnsiTheme="minorHAnsi" w:cstheme="minorHAnsi"/>
          <w:i/>
          <w:color w:val="0070C0"/>
          <w:sz w:val="24"/>
          <w:szCs w:val="24"/>
        </w:rPr>
        <w:t xml:space="preserve"> представлення та таблиці характерів. Побудова та використання таблиць характерів для опису симетричних властивостей простих молекул. Символи </w:t>
      </w:r>
      <w:proofErr w:type="spellStart"/>
      <w:r w:rsidRPr="001F325B">
        <w:rPr>
          <w:rFonts w:asciiTheme="minorHAnsi" w:hAnsiTheme="minorHAnsi" w:cstheme="minorHAnsi"/>
          <w:i/>
          <w:color w:val="0070C0"/>
          <w:sz w:val="24"/>
          <w:szCs w:val="24"/>
        </w:rPr>
        <w:t>Малікена</w:t>
      </w:r>
      <w:proofErr w:type="spellEnd"/>
      <w:r w:rsidRPr="001F325B">
        <w:rPr>
          <w:rFonts w:asciiTheme="minorHAnsi" w:hAnsiTheme="minorHAnsi" w:cstheme="minorHAnsi"/>
          <w:i/>
          <w:color w:val="0070C0"/>
          <w:sz w:val="24"/>
          <w:szCs w:val="24"/>
        </w:rPr>
        <w:t xml:space="preserve">. Побудова та використання таблиць характерів для опису симетричних властивостей </w:t>
      </w:r>
      <w:proofErr w:type="spellStart"/>
      <w:r w:rsidRPr="001F325B">
        <w:rPr>
          <w:rFonts w:asciiTheme="minorHAnsi" w:hAnsiTheme="minorHAnsi" w:cstheme="minorHAnsi"/>
          <w:i/>
          <w:color w:val="0070C0"/>
          <w:sz w:val="24"/>
          <w:szCs w:val="24"/>
        </w:rPr>
        <w:t>високосиметричних</w:t>
      </w:r>
      <w:proofErr w:type="spellEnd"/>
      <w:r w:rsidRPr="001F325B">
        <w:rPr>
          <w:rFonts w:asciiTheme="minorHAnsi" w:hAnsiTheme="minorHAnsi" w:cstheme="minorHAnsi"/>
          <w:i/>
          <w:color w:val="0070C0"/>
          <w:sz w:val="24"/>
          <w:szCs w:val="24"/>
        </w:rPr>
        <w:t xml:space="preserve"> складних молекул.</w:t>
      </w:r>
    </w:p>
    <w:p w:rsidR="00B709E8" w:rsidRPr="00B709E8" w:rsidRDefault="00B709E8" w:rsidP="00607032">
      <w:pPr>
        <w:spacing w:after="120" w:line="240" w:lineRule="auto"/>
        <w:ind w:left="708"/>
        <w:jc w:val="both"/>
        <w:rPr>
          <w:rFonts w:asciiTheme="minorHAnsi" w:hAnsiTheme="minorHAnsi"/>
          <w:i/>
          <w:color w:val="0070C0"/>
          <w:sz w:val="24"/>
          <w:szCs w:val="24"/>
        </w:rPr>
      </w:pPr>
    </w:p>
    <w:p w:rsidR="00B709E8" w:rsidRDefault="00B709E8" w:rsidP="00607032">
      <w:pPr>
        <w:spacing w:after="120" w:line="240" w:lineRule="auto"/>
        <w:ind w:left="708"/>
        <w:jc w:val="both"/>
        <w:rPr>
          <w:rFonts w:asciiTheme="minorHAnsi" w:hAnsiTheme="minorHAnsi" w:cstheme="minorHAnsi"/>
          <w:i/>
          <w:snapToGrid w:val="0"/>
          <w:color w:val="0070C0"/>
          <w:sz w:val="24"/>
          <w:szCs w:val="24"/>
        </w:rPr>
      </w:pPr>
      <w:r w:rsidRPr="00B709E8">
        <w:rPr>
          <w:rFonts w:asciiTheme="minorHAnsi" w:hAnsiTheme="minorHAnsi"/>
          <w:i/>
          <w:color w:val="0070C0"/>
          <w:sz w:val="24"/>
          <w:szCs w:val="24"/>
        </w:rPr>
        <w:t xml:space="preserve">Тема 5. </w:t>
      </w:r>
      <w:r w:rsidR="001F325B" w:rsidRPr="001F325B">
        <w:rPr>
          <w:rFonts w:asciiTheme="minorHAnsi" w:hAnsiTheme="minorHAnsi" w:cstheme="minorHAnsi"/>
          <w:i/>
          <w:snapToGrid w:val="0"/>
          <w:color w:val="0070C0"/>
          <w:sz w:val="24"/>
          <w:szCs w:val="24"/>
        </w:rPr>
        <w:t>Застосування елементів теорії груп у вирішенні практичних задач молекулярної симетрії.</w:t>
      </w:r>
    </w:p>
    <w:p w:rsidR="001F325B" w:rsidRPr="005B3095" w:rsidRDefault="001F325B" w:rsidP="001F325B">
      <w:pPr>
        <w:shd w:val="clear" w:color="auto" w:fill="FFFFFF"/>
        <w:ind w:left="709"/>
        <w:jc w:val="both"/>
        <w:rPr>
          <w:rFonts w:asciiTheme="minorHAnsi" w:hAnsiTheme="minorHAnsi" w:cstheme="minorHAnsi"/>
          <w:i/>
          <w:color w:val="0070C0"/>
          <w:sz w:val="24"/>
          <w:szCs w:val="24"/>
        </w:rPr>
      </w:pPr>
      <w:r w:rsidRPr="005B3095">
        <w:rPr>
          <w:rFonts w:asciiTheme="minorHAnsi" w:hAnsiTheme="minorHAnsi" w:cstheme="minorHAnsi"/>
          <w:i/>
          <w:color w:val="0070C0"/>
          <w:sz w:val="24"/>
          <w:szCs w:val="24"/>
        </w:rPr>
        <w:t xml:space="preserve">Симетрія та </w:t>
      </w:r>
      <w:proofErr w:type="spellStart"/>
      <w:r w:rsidRPr="005B3095">
        <w:rPr>
          <w:rFonts w:asciiTheme="minorHAnsi" w:hAnsiTheme="minorHAnsi" w:cstheme="minorHAnsi"/>
          <w:i/>
          <w:color w:val="0070C0"/>
          <w:sz w:val="24"/>
          <w:szCs w:val="24"/>
        </w:rPr>
        <w:t>антисиметрія</w:t>
      </w:r>
      <w:proofErr w:type="spellEnd"/>
      <w:r w:rsidRPr="005B3095">
        <w:rPr>
          <w:rFonts w:asciiTheme="minorHAnsi" w:hAnsiTheme="minorHAnsi" w:cstheme="minorHAnsi"/>
          <w:i/>
          <w:color w:val="0070C0"/>
          <w:sz w:val="24"/>
          <w:szCs w:val="24"/>
        </w:rPr>
        <w:t xml:space="preserve">. </w:t>
      </w:r>
      <w:proofErr w:type="spellStart"/>
      <w:r w:rsidRPr="005B3095">
        <w:rPr>
          <w:rFonts w:asciiTheme="minorHAnsi" w:hAnsiTheme="minorHAnsi" w:cstheme="minorHAnsi"/>
          <w:i/>
          <w:color w:val="0070C0"/>
          <w:sz w:val="24"/>
          <w:szCs w:val="24"/>
        </w:rPr>
        <w:t>Хіральність</w:t>
      </w:r>
      <w:proofErr w:type="spellEnd"/>
      <w:r w:rsidRPr="005B3095">
        <w:rPr>
          <w:rFonts w:asciiTheme="minorHAnsi" w:hAnsiTheme="minorHAnsi" w:cstheme="minorHAnsi"/>
          <w:i/>
          <w:color w:val="0070C0"/>
          <w:sz w:val="24"/>
          <w:szCs w:val="24"/>
        </w:rPr>
        <w:t xml:space="preserve"> як властивість симетрії. </w:t>
      </w:r>
      <w:proofErr w:type="spellStart"/>
      <w:r w:rsidRPr="005B3095">
        <w:rPr>
          <w:rFonts w:asciiTheme="minorHAnsi" w:hAnsiTheme="minorHAnsi" w:cstheme="minorHAnsi"/>
          <w:i/>
          <w:color w:val="0070C0"/>
          <w:sz w:val="24"/>
          <w:szCs w:val="24"/>
        </w:rPr>
        <w:t>Енантіомери</w:t>
      </w:r>
      <w:proofErr w:type="spellEnd"/>
      <w:r w:rsidRPr="005B3095">
        <w:rPr>
          <w:rFonts w:asciiTheme="minorHAnsi" w:hAnsiTheme="minorHAnsi" w:cstheme="minorHAnsi"/>
          <w:i/>
          <w:color w:val="0070C0"/>
          <w:sz w:val="24"/>
          <w:szCs w:val="24"/>
        </w:rPr>
        <w:t xml:space="preserve">. Полярність молекул та симетрія. Групові орбіталі. Представлення груп через базис атомних орбіталей. Перетворення подібності. Загальна концепція ортогональності. Співвідношення ортогональності у </w:t>
      </w:r>
      <w:r w:rsidR="00CE7B47">
        <w:rPr>
          <w:rFonts w:asciiTheme="minorHAnsi" w:hAnsiTheme="minorHAnsi" w:cstheme="minorHAnsi"/>
          <w:i/>
          <w:color w:val="0070C0"/>
          <w:sz w:val="24"/>
          <w:szCs w:val="24"/>
        </w:rPr>
        <w:t xml:space="preserve">незводимих </w:t>
      </w:r>
      <w:r w:rsidRPr="005B3095">
        <w:rPr>
          <w:rFonts w:asciiTheme="minorHAnsi" w:hAnsiTheme="minorHAnsi" w:cstheme="minorHAnsi"/>
          <w:i/>
          <w:color w:val="0070C0"/>
          <w:sz w:val="24"/>
          <w:szCs w:val="24"/>
        </w:rPr>
        <w:t>представленнях</w:t>
      </w:r>
      <w:r w:rsidR="00CE7B47">
        <w:rPr>
          <w:rFonts w:asciiTheme="minorHAnsi" w:hAnsiTheme="minorHAnsi" w:cstheme="minorHAnsi"/>
          <w:i/>
          <w:color w:val="0070C0"/>
          <w:sz w:val="24"/>
          <w:szCs w:val="24"/>
        </w:rPr>
        <w:t xml:space="preserve">, </w:t>
      </w:r>
      <w:r w:rsidRPr="005B3095">
        <w:rPr>
          <w:rFonts w:asciiTheme="minorHAnsi" w:hAnsiTheme="minorHAnsi" w:cstheme="minorHAnsi"/>
          <w:i/>
          <w:color w:val="0070C0"/>
          <w:sz w:val="24"/>
          <w:szCs w:val="24"/>
        </w:rPr>
        <w:t xml:space="preserve">теорема ортогональності </w:t>
      </w:r>
      <w:proofErr w:type="spellStart"/>
      <w:r w:rsidRPr="005B3095">
        <w:rPr>
          <w:rFonts w:asciiTheme="minorHAnsi" w:hAnsiTheme="minorHAnsi" w:cstheme="minorHAnsi"/>
          <w:i/>
          <w:color w:val="0070C0"/>
          <w:sz w:val="24"/>
          <w:szCs w:val="24"/>
        </w:rPr>
        <w:t>Вігнера</w:t>
      </w:r>
      <w:proofErr w:type="spellEnd"/>
      <w:r w:rsidRPr="005B3095">
        <w:rPr>
          <w:rFonts w:asciiTheme="minorHAnsi" w:hAnsiTheme="minorHAnsi" w:cstheme="minorHAnsi"/>
          <w:i/>
          <w:color w:val="0070C0"/>
          <w:sz w:val="24"/>
          <w:szCs w:val="24"/>
        </w:rPr>
        <w:t xml:space="preserve"> та її застосування. Визначення та властивості проекційних операторів. Адаптовані за симетрією лінійні комбінації атомних орбіталей. </w:t>
      </w:r>
      <w:proofErr w:type="spellStart"/>
      <w:r w:rsidRPr="005B3095">
        <w:rPr>
          <w:rFonts w:asciiTheme="minorHAnsi" w:hAnsiTheme="minorHAnsi" w:cstheme="minorHAnsi"/>
          <w:i/>
          <w:color w:val="0070C0"/>
          <w:sz w:val="24"/>
          <w:szCs w:val="24"/>
        </w:rPr>
        <w:t>Симетризовані</w:t>
      </w:r>
      <w:proofErr w:type="spellEnd"/>
      <w:r w:rsidRPr="005B3095">
        <w:rPr>
          <w:rFonts w:asciiTheme="minorHAnsi" w:hAnsiTheme="minorHAnsi" w:cstheme="minorHAnsi"/>
          <w:i/>
          <w:color w:val="0070C0"/>
          <w:sz w:val="24"/>
          <w:szCs w:val="24"/>
        </w:rPr>
        <w:t xml:space="preserve"> молекулярні орбіталі: принципи побудови та застосування для визначення хімічних властивостей молекул. Коливання молекул. Нормальні коливання. Число нормальних коливань та їх симетрія. Типи нормальних коливань. Приклади побудови молекулярних </w:t>
      </w:r>
      <w:r w:rsidR="007E4F48" w:rsidRPr="005B3095">
        <w:rPr>
          <w:rFonts w:asciiTheme="minorHAnsi" w:hAnsiTheme="minorHAnsi" w:cstheme="minorHAnsi"/>
          <w:i/>
          <w:color w:val="0070C0"/>
          <w:sz w:val="24"/>
          <w:szCs w:val="24"/>
        </w:rPr>
        <w:t>орбіталей:</w:t>
      </w:r>
      <w:r w:rsidRPr="005B3095">
        <w:rPr>
          <w:rFonts w:asciiTheme="minorHAnsi" w:hAnsiTheme="minorHAnsi" w:cstheme="minorHAnsi"/>
          <w:i/>
          <w:color w:val="0070C0"/>
          <w:sz w:val="24"/>
          <w:szCs w:val="24"/>
        </w:rPr>
        <w:t xml:space="preserve"> </w:t>
      </w:r>
      <w:proofErr w:type="spellStart"/>
      <w:r w:rsidR="007E4F48" w:rsidRPr="005B3095">
        <w:rPr>
          <w:rFonts w:asciiTheme="minorHAnsi" w:hAnsiTheme="minorHAnsi" w:cstheme="minorHAnsi"/>
          <w:i/>
          <w:color w:val="0070C0"/>
          <w:sz w:val="24"/>
          <w:szCs w:val="24"/>
        </w:rPr>
        <w:t>г</w:t>
      </w:r>
      <w:r w:rsidRPr="005B3095">
        <w:rPr>
          <w:rFonts w:asciiTheme="minorHAnsi" w:hAnsiTheme="minorHAnsi" w:cstheme="minorHAnsi"/>
          <w:i/>
          <w:color w:val="0070C0"/>
          <w:sz w:val="24"/>
          <w:szCs w:val="24"/>
        </w:rPr>
        <w:t>омоядерні</w:t>
      </w:r>
      <w:proofErr w:type="spellEnd"/>
      <w:r w:rsidRPr="005B3095">
        <w:rPr>
          <w:rFonts w:asciiTheme="minorHAnsi" w:hAnsiTheme="minorHAnsi" w:cstheme="minorHAnsi"/>
          <w:i/>
          <w:color w:val="0070C0"/>
          <w:sz w:val="24"/>
          <w:szCs w:val="24"/>
        </w:rPr>
        <w:t xml:space="preserve"> двохатомні молекули</w:t>
      </w:r>
      <w:r w:rsidR="007E4F48" w:rsidRPr="005B3095">
        <w:rPr>
          <w:rFonts w:asciiTheme="minorHAnsi" w:hAnsiTheme="minorHAnsi" w:cstheme="minorHAnsi"/>
          <w:i/>
          <w:color w:val="0070C0"/>
          <w:sz w:val="24"/>
          <w:szCs w:val="24"/>
        </w:rPr>
        <w:t>,</w:t>
      </w:r>
      <w:r w:rsidRPr="005B3095">
        <w:rPr>
          <w:rFonts w:asciiTheme="minorHAnsi" w:hAnsiTheme="minorHAnsi" w:cstheme="minorHAnsi"/>
          <w:i/>
          <w:color w:val="0070C0"/>
          <w:sz w:val="24"/>
          <w:szCs w:val="24"/>
        </w:rPr>
        <w:t xml:space="preserve"> молекула води</w:t>
      </w:r>
      <w:r w:rsidR="007E4F48" w:rsidRPr="005B3095">
        <w:rPr>
          <w:rFonts w:asciiTheme="minorHAnsi" w:hAnsiTheme="minorHAnsi" w:cstheme="minorHAnsi"/>
          <w:i/>
          <w:color w:val="0070C0"/>
          <w:sz w:val="24"/>
          <w:szCs w:val="24"/>
        </w:rPr>
        <w:t>,</w:t>
      </w:r>
      <w:r w:rsidRPr="005B3095">
        <w:rPr>
          <w:rFonts w:asciiTheme="minorHAnsi" w:hAnsiTheme="minorHAnsi" w:cstheme="minorHAnsi"/>
          <w:i/>
          <w:color w:val="0070C0"/>
          <w:sz w:val="24"/>
          <w:szCs w:val="24"/>
        </w:rPr>
        <w:t xml:space="preserve"> </w:t>
      </w:r>
      <w:r w:rsidR="007E4F48" w:rsidRPr="005B3095">
        <w:rPr>
          <w:rFonts w:asciiTheme="minorHAnsi" w:hAnsiTheme="minorHAnsi" w:cstheme="minorHAnsi"/>
          <w:i/>
          <w:color w:val="0070C0"/>
          <w:sz w:val="24"/>
          <w:szCs w:val="24"/>
        </w:rPr>
        <w:t>м</w:t>
      </w:r>
      <w:r w:rsidRPr="005B3095">
        <w:rPr>
          <w:rFonts w:asciiTheme="minorHAnsi" w:hAnsiTheme="minorHAnsi" w:cstheme="minorHAnsi"/>
          <w:i/>
          <w:color w:val="0070C0"/>
          <w:sz w:val="24"/>
          <w:szCs w:val="24"/>
        </w:rPr>
        <w:t xml:space="preserve">олекула аміаку та молекула бензолу. </w:t>
      </w:r>
      <w:r w:rsidR="007E4F48" w:rsidRPr="005B3095">
        <w:rPr>
          <w:rFonts w:asciiTheme="minorHAnsi" w:hAnsiTheme="minorHAnsi" w:cstheme="minorHAnsi"/>
          <w:i/>
          <w:color w:val="0070C0"/>
          <w:sz w:val="24"/>
          <w:szCs w:val="24"/>
        </w:rPr>
        <w:t>Алгоритм та в</w:t>
      </w:r>
      <w:r w:rsidRPr="005B3095">
        <w:rPr>
          <w:rFonts w:asciiTheme="minorHAnsi" w:hAnsiTheme="minorHAnsi" w:cstheme="minorHAnsi"/>
          <w:i/>
          <w:color w:val="0070C0"/>
          <w:sz w:val="24"/>
          <w:szCs w:val="24"/>
        </w:rPr>
        <w:t xml:space="preserve">исновки про побудову </w:t>
      </w:r>
      <w:proofErr w:type="spellStart"/>
      <w:r w:rsidRPr="005B3095">
        <w:rPr>
          <w:rFonts w:asciiTheme="minorHAnsi" w:hAnsiTheme="minorHAnsi" w:cstheme="minorHAnsi"/>
          <w:i/>
          <w:color w:val="0070C0"/>
          <w:sz w:val="24"/>
          <w:szCs w:val="24"/>
        </w:rPr>
        <w:t>МО</w:t>
      </w:r>
      <w:proofErr w:type="spellEnd"/>
      <w:r w:rsidRPr="005B3095">
        <w:rPr>
          <w:rFonts w:asciiTheme="minorHAnsi" w:hAnsiTheme="minorHAnsi" w:cstheme="minorHAnsi"/>
          <w:i/>
          <w:color w:val="0070C0"/>
          <w:sz w:val="24"/>
          <w:szCs w:val="24"/>
        </w:rPr>
        <w:t>.</w:t>
      </w:r>
    </w:p>
    <w:p w:rsidR="001F325B" w:rsidRPr="00B709E8" w:rsidRDefault="001F325B" w:rsidP="00607032">
      <w:pPr>
        <w:spacing w:after="120" w:line="240" w:lineRule="auto"/>
        <w:ind w:left="708"/>
        <w:jc w:val="both"/>
        <w:rPr>
          <w:rFonts w:asciiTheme="minorHAnsi" w:hAnsiTheme="minorHAnsi"/>
          <w:i/>
          <w:color w:val="0070C0"/>
          <w:sz w:val="24"/>
          <w:szCs w:val="24"/>
        </w:rPr>
      </w:pPr>
    </w:p>
    <w:p w:rsidR="008B16FE" w:rsidRDefault="008B16FE" w:rsidP="008B16FE">
      <w:pPr>
        <w:pStyle w:val="1"/>
      </w:pPr>
      <w:r w:rsidRPr="008B16FE">
        <w:t>Навчальні матеріали та ресурси</w:t>
      </w:r>
    </w:p>
    <w:p w:rsidR="008B16FE" w:rsidRPr="007461CC" w:rsidRDefault="008B16FE" w:rsidP="008B16FE">
      <w:pPr>
        <w:spacing w:after="120" w:line="240" w:lineRule="auto"/>
        <w:jc w:val="both"/>
        <w:rPr>
          <w:rFonts w:asciiTheme="minorHAnsi" w:hAnsiTheme="minorHAnsi"/>
          <w:i/>
          <w:color w:val="FF0000"/>
          <w:sz w:val="24"/>
          <w:szCs w:val="24"/>
        </w:rPr>
      </w:pPr>
      <w:r w:rsidRPr="007461CC">
        <w:rPr>
          <w:rFonts w:asciiTheme="minorHAnsi" w:hAnsiTheme="minorHAnsi"/>
          <w:i/>
          <w:color w:val="FF0000"/>
          <w:sz w:val="24"/>
          <w:szCs w:val="24"/>
        </w:rPr>
        <w:t>Зазначається: базова (підручники, навчальні посібники) та додаткова (монографії, статті, документи, електронні ресурси) література</w:t>
      </w:r>
      <w:r w:rsidR="005D764D" w:rsidRPr="007461CC">
        <w:rPr>
          <w:rFonts w:asciiTheme="minorHAnsi" w:hAnsiTheme="minorHAnsi"/>
          <w:i/>
          <w:color w:val="FF0000"/>
          <w:sz w:val="24"/>
          <w:szCs w:val="24"/>
        </w:rPr>
        <w:t>,</w:t>
      </w:r>
      <w:r w:rsidRPr="007461CC">
        <w:rPr>
          <w:rFonts w:asciiTheme="minorHAnsi" w:hAnsiTheme="minorHAnsi"/>
          <w:i/>
          <w:color w:val="FF0000"/>
          <w:sz w:val="24"/>
          <w:szCs w:val="24"/>
        </w:rPr>
        <w:t xml:space="preserve"> яку потрібно прочитати або використовувати </w:t>
      </w:r>
      <w:r w:rsidR="005D764D" w:rsidRPr="007461CC">
        <w:rPr>
          <w:rFonts w:asciiTheme="minorHAnsi" w:hAnsiTheme="minorHAnsi"/>
          <w:i/>
          <w:color w:val="FF0000"/>
          <w:sz w:val="24"/>
          <w:szCs w:val="24"/>
        </w:rPr>
        <w:t>для опанування дисципліни.</w:t>
      </w:r>
    </w:p>
    <w:p w:rsidR="008B16FE" w:rsidRPr="00A4302E" w:rsidRDefault="008B16FE" w:rsidP="00F677B9">
      <w:pPr>
        <w:spacing w:line="240" w:lineRule="auto"/>
        <w:jc w:val="both"/>
        <w:rPr>
          <w:rFonts w:asciiTheme="minorHAnsi" w:hAnsiTheme="minorHAnsi"/>
          <w:i/>
          <w:color w:val="FF0000"/>
          <w:sz w:val="24"/>
          <w:szCs w:val="24"/>
        </w:rPr>
      </w:pPr>
      <w:r w:rsidRPr="00A4302E">
        <w:rPr>
          <w:rFonts w:asciiTheme="minorHAnsi" w:hAnsiTheme="minorHAnsi"/>
          <w:i/>
          <w:color w:val="FF0000"/>
          <w:sz w:val="24"/>
          <w:szCs w:val="24"/>
        </w:rPr>
        <w:lastRenderedPageBreak/>
        <w:t>Можна нада</w:t>
      </w:r>
      <w:r w:rsidR="005D764D" w:rsidRPr="00A4302E">
        <w:rPr>
          <w:rFonts w:asciiTheme="minorHAnsi" w:hAnsiTheme="minorHAnsi"/>
          <w:i/>
          <w:color w:val="FF0000"/>
          <w:sz w:val="24"/>
          <w:szCs w:val="24"/>
        </w:rPr>
        <w:t>ти рекомендації та роз’яснення:</w:t>
      </w:r>
    </w:p>
    <w:p w:rsidR="008B16FE" w:rsidRPr="00A4302E" w:rsidRDefault="008B16FE" w:rsidP="008B16FE">
      <w:pPr>
        <w:pStyle w:val="a0"/>
        <w:numPr>
          <w:ilvl w:val="0"/>
          <w:numId w:val="12"/>
        </w:numPr>
        <w:spacing w:after="120" w:line="240" w:lineRule="auto"/>
        <w:jc w:val="both"/>
        <w:rPr>
          <w:rFonts w:asciiTheme="minorHAnsi" w:hAnsiTheme="minorHAnsi"/>
          <w:i/>
          <w:color w:val="FF0000"/>
          <w:spacing w:val="-4"/>
          <w:sz w:val="24"/>
          <w:szCs w:val="24"/>
        </w:rPr>
      </w:pPr>
      <w:r w:rsidRPr="00A4302E">
        <w:rPr>
          <w:rFonts w:asciiTheme="minorHAnsi" w:hAnsiTheme="minorHAnsi"/>
          <w:i/>
          <w:color w:val="FF0000"/>
          <w:spacing w:val="-4"/>
          <w:sz w:val="24"/>
          <w:szCs w:val="24"/>
        </w:rPr>
        <w:t xml:space="preserve">де можна знайти зазначені матеріали (бібліотека, </w:t>
      </w:r>
      <w:r w:rsidR="005D764D" w:rsidRPr="00A4302E">
        <w:rPr>
          <w:rFonts w:asciiTheme="minorHAnsi" w:hAnsiTheme="minorHAnsi"/>
          <w:i/>
          <w:color w:val="FF0000"/>
          <w:spacing w:val="-4"/>
          <w:sz w:val="24"/>
          <w:szCs w:val="24"/>
        </w:rPr>
        <w:t>методичний кабінет, інтернет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що з цього є обов’язковим для прочитання, а що факультативним;</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як саме студент/аспірант має використовувати ці матеріали (читати повністю, </w:t>
      </w:r>
      <w:r w:rsidR="005D764D" w:rsidRPr="00A4302E">
        <w:rPr>
          <w:rFonts w:asciiTheme="minorHAnsi" w:hAnsiTheme="minorHAnsi"/>
          <w:i/>
          <w:color w:val="FF0000"/>
          <w:sz w:val="24"/>
          <w:szCs w:val="24"/>
        </w:rPr>
        <w:t>ознайомитись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зв’язок цих ресурсів з</w:t>
      </w:r>
      <w:r w:rsidR="005D764D" w:rsidRPr="00A4302E">
        <w:rPr>
          <w:rFonts w:asciiTheme="minorHAnsi" w:hAnsiTheme="minorHAnsi"/>
          <w:i/>
          <w:color w:val="FF0000"/>
          <w:sz w:val="24"/>
          <w:szCs w:val="24"/>
        </w:rPr>
        <w:t xml:space="preserve"> конкретними темами дисципліни.</w:t>
      </w:r>
    </w:p>
    <w:p w:rsidR="008B16FE" w:rsidRDefault="008B16FE" w:rsidP="008B16FE">
      <w:p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Бажано зазначати не більше п’яти базових джерел, які є </w:t>
      </w:r>
      <w:r w:rsidR="005D764D" w:rsidRPr="00A4302E">
        <w:rPr>
          <w:rFonts w:asciiTheme="minorHAnsi" w:hAnsiTheme="minorHAnsi"/>
          <w:i/>
          <w:color w:val="FF0000"/>
          <w:sz w:val="24"/>
          <w:szCs w:val="24"/>
        </w:rPr>
        <w:t>вільно доступними</w:t>
      </w:r>
      <w:r w:rsidRPr="00A4302E">
        <w:rPr>
          <w:rFonts w:asciiTheme="minorHAnsi" w:hAnsiTheme="minorHAnsi"/>
          <w:i/>
          <w:color w:val="FF0000"/>
          <w:sz w:val="24"/>
          <w:szCs w:val="24"/>
        </w:rPr>
        <w:t>, та не більше 20 додаткових.</w:t>
      </w:r>
    </w:p>
    <w:p w:rsidR="00A4302E" w:rsidRPr="007461CC" w:rsidRDefault="00A4302E" w:rsidP="00CA27E6">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Навчальні матеріали, зазначені нижче, доступні у бібліотеці </w:t>
      </w:r>
      <w:r w:rsidR="007461CC">
        <w:rPr>
          <w:rFonts w:asciiTheme="minorHAnsi" w:hAnsiTheme="minorHAnsi"/>
          <w:i/>
          <w:color w:val="0070C0"/>
          <w:sz w:val="24"/>
          <w:szCs w:val="24"/>
        </w:rPr>
        <w:t>університету</w:t>
      </w:r>
      <w:r>
        <w:rPr>
          <w:rFonts w:asciiTheme="minorHAnsi" w:hAnsiTheme="minorHAnsi"/>
          <w:i/>
          <w:color w:val="0070C0"/>
          <w:sz w:val="24"/>
          <w:szCs w:val="24"/>
        </w:rPr>
        <w:t xml:space="preserve"> та у бібліотеці кафедри </w:t>
      </w:r>
      <w:r w:rsidR="007E4F48">
        <w:rPr>
          <w:rFonts w:asciiTheme="minorHAnsi" w:hAnsiTheme="minorHAnsi"/>
          <w:i/>
          <w:color w:val="0070C0"/>
          <w:sz w:val="24"/>
          <w:szCs w:val="24"/>
        </w:rPr>
        <w:t xml:space="preserve">органічної хімії та </w:t>
      </w:r>
      <w:r>
        <w:rPr>
          <w:rFonts w:asciiTheme="minorHAnsi" w:hAnsiTheme="minorHAnsi"/>
          <w:i/>
          <w:color w:val="0070C0"/>
          <w:sz w:val="24"/>
          <w:szCs w:val="24"/>
        </w:rPr>
        <w:t>технології органічних речовин.</w:t>
      </w:r>
      <w:r w:rsidR="007E4F48">
        <w:rPr>
          <w:rFonts w:asciiTheme="minorHAnsi" w:hAnsiTheme="minorHAnsi"/>
          <w:i/>
          <w:color w:val="0070C0"/>
          <w:sz w:val="24"/>
          <w:szCs w:val="24"/>
        </w:rPr>
        <w:t xml:space="preserve"> Також наявні електронні копії.</w:t>
      </w:r>
      <w:r>
        <w:rPr>
          <w:rFonts w:asciiTheme="minorHAnsi" w:hAnsiTheme="minorHAnsi"/>
          <w:i/>
          <w:color w:val="0070C0"/>
          <w:sz w:val="24"/>
          <w:szCs w:val="24"/>
        </w:rPr>
        <w:t xml:space="preserve"> Обов’язковою до вивчення є базова література, </w:t>
      </w:r>
      <w:r w:rsidR="007461CC">
        <w:rPr>
          <w:rFonts w:asciiTheme="minorHAnsi" w:hAnsiTheme="minorHAnsi"/>
          <w:i/>
          <w:color w:val="0070C0"/>
          <w:sz w:val="24"/>
          <w:szCs w:val="24"/>
        </w:rPr>
        <w:t>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B709E8" w:rsidRDefault="00B709E8" w:rsidP="00B709E8">
      <w:pPr>
        <w:spacing w:after="120"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Базова:</w:t>
      </w:r>
    </w:p>
    <w:p w:rsidR="00C71D32" w:rsidRPr="00C71D32" w:rsidRDefault="00C71D32" w:rsidP="00C71D32">
      <w:pPr>
        <w:pStyle w:val="a0"/>
        <w:numPr>
          <w:ilvl w:val="0"/>
          <w:numId w:val="28"/>
        </w:numPr>
        <w:spacing w:after="120" w:line="240" w:lineRule="auto"/>
        <w:jc w:val="both"/>
        <w:rPr>
          <w:rFonts w:asciiTheme="minorHAnsi" w:hAnsiTheme="minorHAnsi" w:cstheme="minorHAnsi"/>
          <w:bCs/>
          <w:i/>
          <w:color w:val="0070C0"/>
          <w:sz w:val="24"/>
          <w:szCs w:val="24"/>
          <w:lang w:val="ru-RU"/>
        </w:rPr>
      </w:pPr>
      <w:proofErr w:type="spellStart"/>
      <w:r w:rsidRPr="00C71D32">
        <w:rPr>
          <w:rFonts w:asciiTheme="minorHAnsi" w:hAnsiTheme="minorHAnsi" w:cstheme="minorHAnsi"/>
          <w:bCs/>
          <w:i/>
          <w:color w:val="0070C0"/>
          <w:sz w:val="24"/>
          <w:szCs w:val="24"/>
        </w:rPr>
        <w:t>Джаффе</w:t>
      </w:r>
      <w:proofErr w:type="spellEnd"/>
      <w:r w:rsidRPr="00C71D32">
        <w:rPr>
          <w:rFonts w:asciiTheme="minorHAnsi" w:hAnsiTheme="minorHAnsi" w:cstheme="minorHAnsi"/>
          <w:bCs/>
          <w:i/>
          <w:color w:val="0070C0"/>
          <w:sz w:val="24"/>
          <w:szCs w:val="24"/>
        </w:rPr>
        <w:t xml:space="preserve">, Г. </w:t>
      </w:r>
      <w:proofErr w:type="spellStart"/>
      <w:r w:rsidRPr="00C71D32">
        <w:rPr>
          <w:rFonts w:asciiTheme="minorHAnsi" w:hAnsiTheme="minorHAnsi" w:cstheme="minorHAnsi"/>
          <w:bCs/>
          <w:i/>
          <w:color w:val="0070C0"/>
          <w:sz w:val="24"/>
          <w:szCs w:val="24"/>
        </w:rPr>
        <w:t>Симметрия</w:t>
      </w:r>
      <w:proofErr w:type="spellEnd"/>
      <w:r w:rsidRPr="00C71D32">
        <w:rPr>
          <w:rFonts w:asciiTheme="minorHAnsi" w:hAnsiTheme="minorHAnsi" w:cstheme="minorHAnsi"/>
          <w:bCs/>
          <w:i/>
          <w:color w:val="0070C0"/>
          <w:sz w:val="24"/>
          <w:szCs w:val="24"/>
        </w:rPr>
        <w:t xml:space="preserve"> в </w:t>
      </w:r>
      <w:proofErr w:type="spellStart"/>
      <w:r w:rsidRPr="00C71D32">
        <w:rPr>
          <w:rFonts w:asciiTheme="minorHAnsi" w:hAnsiTheme="minorHAnsi" w:cstheme="minorHAnsi"/>
          <w:bCs/>
          <w:i/>
          <w:color w:val="0070C0"/>
          <w:sz w:val="24"/>
          <w:szCs w:val="24"/>
        </w:rPr>
        <w:t>химии</w:t>
      </w:r>
      <w:proofErr w:type="spellEnd"/>
      <w:r w:rsidRPr="00C71D32">
        <w:rPr>
          <w:rFonts w:asciiTheme="minorHAnsi" w:hAnsiTheme="minorHAnsi" w:cstheme="minorHAnsi"/>
          <w:bCs/>
          <w:i/>
          <w:color w:val="0070C0"/>
          <w:sz w:val="24"/>
          <w:szCs w:val="24"/>
        </w:rPr>
        <w:t xml:space="preserve">. </w:t>
      </w:r>
      <w:r w:rsidRPr="00C71D32">
        <w:rPr>
          <w:rFonts w:asciiTheme="minorHAnsi" w:hAnsiTheme="minorHAnsi" w:cstheme="minorHAnsi"/>
          <w:bCs/>
          <w:i/>
          <w:color w:val="0070C0"/>
          <w:sz w:val="24"/>
          <w:szCs w:val="24"/>
          <w:lang w:val="ru-RU"/>
        </w:rPr>
        <w:t xml:space="preserve">[Текст] / </w:t>
      </w:r>
      <w:proofErr w:type="spellStart"/>
      <w:r w:rsidRPr="00C71D32">
        <w:rPr>
          <w:rFonts w:asciiTheme="minorHAnsi" w:hAnsiTheme="minorHAnsi" w:cstheme="minorHAnsi"/>
          <w:bCs/>
          <w:i/>
          <w:color w:val="0070C0"/>
          <w:sz w:val="24"/>
          <w:szCs w:val="24"/>
          <w:lang w:val="ru-RU"/>
        </w:rPr>
        <w:t>Г.Джаффе</w:t>
      </w:r>
      <w:proofErr w:type="spellEnd"/>
      <w:r w:rsidRPr="00C71D32">
        <w:rPr>
          <w:rFonts w:asciiTheme="minorHAnsi" w:hAnsiTheme="minorHAnsi" w:cstheme="minorHAnsi"/>
          <w:bCs/>
          <w:i/>
          <w:color w:val="0070C0"/>
          <w:sz w:val="24"/>
          <w:szCs w:val="24"/>
          <w:lang w:val="ru-RU"/>
        </w:rPr>
        <w:t xml:space="preserve">, </w:t>
      </w:r>
      <w:proofErr w:type="spellStart"/>
      <w:r w:rsidRPr="00C71D32">
        <w:rPr>
          <w:rFonts w:asciiTheme="minorHAnsi" w:hAnsiTheme="minorHAnsi" w:cstheme="minorHAnsi"/>
          <w:bCs/>
          <w:i/>
          <w:color w:val="0070C0"/>
          <w:sz w:val="24"/>
          <w:szCs w:val="24"/>
          <w:lang w:val="ru-RU"/>
        </w:rPr>
        <w:t>М.Орчин</w:t>
      </w:r>
      <w:proofErr w:type="spellEnd"/>
      <w:r w:rsidRPr="00C71D32">
        <w:rPr>
          <w:rFonts w:asciiTheme="minorHAnsi" w:hAnsiTheme="minorHAnsi" w:cstheme="minorHAnsi"/>
          <w:bCs/>
          <w:i/>
          <w:color w:val="0070C0"/>
          <w:sz w:val="24"/>
          <w:szCs w:val="24"/>
          <w:lang w:val="ru-RU"/>
        </w:rPr>
        <w:t xml:space="preserve">. – М.: Мир, 1967, – 233 </w:t>
      </w:r>
      <w:proofErr w:type="gramStart"/>
      <w:r w:rsidRPr="00C71D32">
        <w:rPr>
          <w:rFonts w:asciiTheme="minorHAnsi" w:hAnsiTheme="minorHAnsi" w:cstheme="minorHAnsi"/>
          <w:bCs/>
          <w:i/>
          <w:color w:val="0070C0"/>
          <w:sz w:val="24"/>
          <w:szCs w:val="24"/>
          <w:lang w:val="ru-RU"/>
        </w:rPr>
        <w:t>с</w:t>
      </w:r>
      <w:proofErr w:type="gramEnd"/>
      <w:r w:rsidRPr="00C71D32">
        <w:rPr>
          <w:rFonts w:asciiTheme="minorHAnsi" w:hAnsiTheme="minorHAnsi" w:cstheme="minorHAnsi"/>
          <w:bCs/>
          <w:i/>
          <w:color w:val="0070C0"/>
          <w:sz w:val="24"/>
          <w:szCs w:val="24"/>
          <w:lang w:val="ru-RU"/>
        </w:rPr>
        <w:t>.</w:t>
      </w:r>
    </w:p>
    <w:p w:rsidR="00C71D32" w:rsidRPr="00C71D32" w:rsidRDefault="00C71D32" w:rsidP="00C71D32">
      <w:pPr>
        <w:pStyle w:val="a0"/>
        <w:numPr>
          <w:ilvl w:val="0"/>
          <w:numId w:val="28"/>
        </w:numPr>
        <w:spacing w:after="120" w:line="240" w:lineRule="auto"/>
        <w:jc w:val="both"/>
        <w:rPr>
          <w:rFonts w:asciiTheme="minorHAnsi" w:hAnsiTheme="minorHAnsi" w:cstheme="minorHAnsi"/>
          <w:bCs/>
          <w:i/>
          <w:color w:val="0070C0"/>
          <w:sz w:val="24"/>
          <w:szCs w:val="24"/>
          <w:lang w:val="ru-RU"/>
        </w:rPr>
      </w:pPr>
      <w:proofErr w:type="spellStart"/>
      <w:r w:rsidRPr="00C71D32">
        <w:rPr>
          <w:rFonts w:asciiTheme="minorHAnsi" w:hAnsiTheme="minorHAnsi" w:cstheme="minorHAnsi"/>
          <w:bCs/>
          <w:i/>
          <w:color w:val="0070C0"/>
          <w:sz w:val="24"/>
          <w:szCs w:val="24"/>
          <w:lang w:val="ru-RU"/>
        </w:rPr>
        <w:t>Харгиттаи</w:t>
      </w:r>
      <w:proofErr w:type="spellEnd"/>
      <w:r w:rsidRPr="00C71D32">
        <w:rPr>
          <w:rFonts w:asciiTheme="minorHAnsi" w:hAnsiTheme="minorHAnsi" w:cstheme="minorHAnsi"/>
          <w:bCs/>
          <w:i/>
          <w:color w:val="0070C0"/>
          <w:sz w:val="24"/>
          <w:szCs w:val="24"/>
          <w:lang w:val="ru-RU"/>
        </w:rPr>
        <w:t xml:space="preserve">, И. Симметрия глазами химика. [Текст] / И. </w:t>
      </w:r>
      <w:proofErr w:type="spellStart"/>
      <w:r w:rsidRPr="00C71D32">
        <w:rPr>
          <w:rFonts w:asciiTheme="minorHAnsi" w:hAnsiTheme="minorHAnsi" w:cstheme="minorHAnsi"/>
          <w:bCs/>
          <w:i/>
          <w:color w:val="0070C0"/>
          <w:sz w:val="24"/>
          <w:szCs w:val="24"/>
          <w:lang w:val="ru-RU"/>
        </w:rPr>
        <w:t>Харгиттаи</w:t>
      </w:r>
      <w:proofErr w:type="spellEnd"/>
      <w:r w:rsidRPr="00C71D32">
        <w:rPr>
          <w:rFonts w:asciiTheme="minorHAnsi" w:hAnsiTheme="minorHAnsi" w:cstheme="minorHAnsi"/>
          <w:bCs/>
          <w:i/>
          <w:color w:val="0070C0"/>
          <w:sz w:val="24"/>
          <w:szCs w:val="24"/>
          <w:lang w:val="ru-RU"/>
        </w:rPr>
        <w:t xml:space="preserve">, М. </w:t>
      </w:r>
      <w:proofErr w:type="spellStart"/>
      <w:r w:rsidRPr="00C71D32">
        <w:rPr>
          <w:rFonts w:asciiTheme="minorHAnsi" w:hAnsiTheme="minorHAnsi" w:cstheme="minorHAnsi"/>
          <w:bCs/>
          <w:i/>
          <w:color w:val="0070C0"/>
          <w:sz w:val="24"/>
          <w:szCs w:val="24"/>
          <w:lang w:val="ru-RU"/>
        </w:rPr>
        <w:t>Харгиттаи</w:t>
      </w:r>
      <w:proofErr w:type="spellEnd"/>
      <w:r w:rsidRPr="00C71D32">
        <w:rPr>
          <w:rFonts w:asciiTheme="minorHAnsi" w:hAnsiTheme="minorHAnsi" w:cstheme="minorHAnsi"/>
          <w:bCs/>
          <w:i/>
          <w:color w:val="0070C0"/>
          <w:sz w:val="24"/>
          <w:szCs w:val="24"/>
          <w:lang w:val="ru-RU"/>
        </w:rPr>
        <w:t xml:space="preserve">. – М.: Мир, 1989. – 496 </w:t>
      </w:r>
      <w:proofErr w:type="gramStart"/>
      <w:r w:rsidRPr="00C71D32">
        <w:rPr>
          <w:rFonts w:asciiTheme="minorHAnsi" w:hAnsiTheme="minorHAnsi" w:cstheme="minorHAnsi"/>
          <w:bCs/>
          <w:i/>
          <w:color w:val="0070C0"/>
          <w:sz w:val="24"/>
          <w:szCs w:val="24"/>
          <w:lang w:val="ru-RU"/>
        </w:rPr>
        <w:t>с</w:t>
      </w:r>
      <w:proofErr w:type="gramEnd"/>
      <w:r w:rsidRPr="00C71D32">
        <w:rPr>
          <w:rFonts w:asciiTheme="minorHAnsi" w:hAnsiTheme="minorHAnsi" w:cstheme="minorHAnsi"/>
          <w:bCs/>
          <w:i/>
          <w:color w:val="0070C0"/>
          <w:sz w:val="24"/>
          <w:szCs w:val="24"/>
          <w:lang w:val="ru-RU"/>
        </w:rPr>
        <w:t>.</w:t>
      </w:r>
    </w:p>
    <w:p w:rsidR="00C71D32" w:rsidRPr="00C71D32" w:rsidRDefault="00C71D32" w:rsidP="00C71D32">
      <w:pPr>
        <w:pStyle w:val="a0"/>
        <w:numPr>
          <w:ilvl w:val="0"/>
          <w:numId w:val="28"/>
        </w:numPr>
        <w:spacing w:after="120" w:line="240" w:lineRule="auto"/>
        <w:jc w:val="both"/>
        <w:rPr>
          <w:rFonts w:asciiTheme="minorHAnsi" w:hAnsiTheme="minorHAnsi" w:cstheme="minorHAnsi"/>
          <w:bCs/>
          <w:i/>
          <w:color w:val="0070C0"/>
          <w:sz w:val="24"/>
          <w:szCs w:val="24"/>
          <w:lang w:val="ru-RU"/>
        </w:rPr>
      </w:pPr>
      <w:proofErr w:type="gramStart"/>
      <w:r w:rsidRPr="00C71D32">
        <w:rPr>
          <w:rFonts w:asciiTheme="minorHAnsi" w:hAnsiTheme="minorHAnsi" w:cstheme="minorHAnsi"/>
          <w:bCs/>
          <w:i/>
          <w:color w:val="0070C0"/>
          <w:sz w:val="24"/>
          <w:szCs w:val="24"/>
          <w:lang w:val="ru-RU"/>
        </w:rPr>
        <w:t>Зоркий</w:t>
      </w:r>
      <w:proofErr w:type="gramEnd"/>
      <w:r w:rsidRPr="00C71D32">
        <w:rPr>
          <w:rFonts w:asciiTheme="minorHAnsi" w:hAnsiTheme="minorHAnsi" w:cstheme="minorHAnsi"/>
          <w:bCs/>
          <w:i/>
          <w:color w:val="0070C0"/>
          <w:sz w:val="24"/>
          <w:szCs w:val="24"/>
          <w:lang w:val="ru-RU"/>
        </w:rPr>
        <w:t xml:space="preserve">, П.М. Симметрия молекул и кристаллических структур. [Текст] / П.М. Зоркий. – М.: Изд-во </w:t>
      </w:r>
      <w:proofErr w:type="spellStart"/>
      <w:r w:rsidRPr="00C71D32">
        <w:rPr>
          <w:rFonts w:asciiTheme="minorHAnsi" w:hAnsiTheme="minorHAnsi" w:cstheme="minorHAnsi"/>
          <w:bCs/>
          <w:i/>
          <w:color w:val="0070C0"/>
          <w:sz w:val="24"/>
          <w:szCs w:val="24"/>
          <w:lang w:val="ru-RU"/>
        </w:rPr>
        <w:t>Моск</w:t>
      </w:r>
      <w:proofErr w:type="spellEnd"/>
      <w:r w:rsidRPr="00C71D32">
        <w:rPr>
          <w:rFonts w:asciiTheme="minorHAnsi" w:hAnsiTheme="minorHAnsi" w:cstheme="minorHAnsi"/>
          <w:bCs/>
          <w:i/>
          <w:color w:val="0070C0"/>
          <w:sz w:val="24"/>
          <w:szCs w:val="24"/>
          <w:lang w:val="ru-RU"/>
        </w:rPr>
        <w:t xml:space="preserve">. ун-та, 1986. – 232 </w:t>
      </w:r>
      <w:proofErr w:type="gramStart"/>
      <w:r w:rsidRPr="00C71D32">
        <w:rPr>
          <w:rFonts w:asciiTheme="minorHAnsi" w:hAnsiTheme="minorHAnsi" w:cstheme="minorHAnsi"/>
          <w:bCs/>
          <w:i/>
          <w:color w:val="0070C0"/>
          <w:sz w:val="24"/>
          <w:szCs w:val="24"/>
          <w:lang w:val="ru-RU"/>
        </w:rPr>
        <w:t>с</w:t>
      </w:r>
      <w:proofErr w:type="gramEnd"/>
      <w:r w:rsidRPr="00C71D32">
        <w:rPr>
          <w:rFonts w:asciiTheme="minorHAnsi" w:hAnsiTheme="minorHAnsi" w:cstheme="minorHAnsi"/>
          <w:bCs/>
          <w:i/>
          <w:color w:val="0070C0"/>
          <w:sz w:val="24"/>
          <w:szCs w:val="24"/>
          <w:lang w:val="ru-RU"/>
        </w:rPr>
        <w:t>.</w:t>
      </w:r>
    </w:p>
    <w:p w:rsidR="00C71D32" w:rsidRPr="00C71D32" w:rsidRDefault="00C71D32" w:rsidP="00C71D32">
      <w:pPr>
        <w:pStyle w:val="a0"/>
        <w:numPr>
          <w:ilvl w:val="0"/>
          <w:numId w:val="28"/>
        </w:numPr>
        <w:spacing w:after="120" w:line="240" w:lineRule="auto"/>
        <w:jc w:val="both"/>
        <w:rPr>
          <w:rFonts w:asciiTheme="minorHAnsi" w:hAnsiTheme="minorHAnsi" w:cstheme="minorHAnsi"/>
          <w:bCs/>
          <w:i/>
          <w:color w:val="0070C0"/>
          <w:sz w:val="24"/>
          <w:szCs w:val="24"/>
          <w:lang w:val="ru-RU"/>
        </w:rPr>
      </w:pPr>
      <w:proofErr w:type="spellStart"/>
      <w:r w:rsidRPr="00C71D32">
        <w:rPr>
          <w:rFonts w:asciiTheme="minorHAnsi" w:hAnsiTheme="minorHAnsi" w:cstheme="minorHAnsi"/>
          <w:bCs/>
          <w:i/>
          <w:color w:val="0070C0"/>
          <w:sz w:val="24"/>
          <w:szCs w:val="24"/>
          <w:lang w:val="ru-RU"/>
        </w:rPr>
        <w:t>Поклонский</w:t>
      </w:r>
      <w:proofErr w:type="spellEnd"/>
      <w:r w:rsidRPr="00C71D32">
        <w:rPr>
          <w:rFonts w:asciiTheme="minorHAnsi" w:hAnsiTheme="minorHAnsi" w:cstheme="minorHAnsi"/>
          <w:bCs/>
          <w:i/>
          <w:color w:val="0070C0"/>
          <w:sz w:val="24"/>
          <w:szCs w:val="24"/>
          <w:lang w:val="ru-RU"/>
        </w:rPr>
        <w:t>, Н.А. Точечные группы симметрии</w:t>
      </w:r>
      <w:proofErr w:type="gramStart"/>
      <w:r w:rsidRPr="00C71D32">
        <w:rPr>
          <w:rFonts w:asciiTheme="minorHAnsi" w:hAnsiTheme="minorHAnsi" w:cstheme="minorHAnsi"/>
          <w:bCs/>
          <w:i/>
          <w:color w:val="0070C0"/>
          <w:sz w:val="24"/>
          <w:szCs w:val="24"/>
          <w:lang w:val="ru-RU"/>
        </w:rPr>
        <w:t xml:space="preserve"> :</w:t>
      </w:r>
      <w:proofErr w:type="gramEnd"/>
      <w:r w:rsidRPr="00C71D32">
        <w:rPr>
          <w:rFonts w:asciiTheme="minorHAnsi" w:hAnsiTheme="minorHAnsi" w:cstheme="minorHAnsi"/>
          <w:bCs/>
          <w:i/>
          <w:color w:val="0070C0"/>
          <w:sz w:val="24"/>
          <w:szCs w:val="24"/>
          <w:lang w:val="ru-RU"/>
        </w:rPr>
        <w:t xml:space="preserve"> Учеб</w:t>
      </w:r>
      <w:proofErr w:type="gramStart"/>
      <w:r w:rsidRPr="00C71D32">
        <w:rPr>
          <w:rFonts w:asciiTheme="minorHAnsi" w:hAnsiTheme="minorHAnsi" w:cstheme="minorHAnsi"/>
          <w:bCs/>
          <w:i/>
          <w:color w:val="0070C0"/>
          <w:sz w:val="24"/>
          <w:szCs w:val="24"/>
          <w:lang w:val="ru-RU"/>
        </w:rPr>
        <w:t>.</w:t>
      </w:r>
      <w:proofErr w:type="gramEnd"/>
      <w:r w:rsidRPr="00C71D32">
        <w:rPr>
          <w:rFonts w:asciiTheme="minorHAnsi" w:hAnsiTheme="minorHAnsi" w:cstheme="minorHAnsi"/>
          <w:bCs/>
          <w:i/>
          <w:color w:val="0070C0"/>
          <w:sz w:val="24"/>
          <w:szCs w:val="24"/>
          <w:lang w:val="ru-RU"/>
        </w:rPr>
        <w:t xml:space="preserve"> </w:t>
      </w:r>
      <w:proofErr w:type="gramStart"/>
      <w:r w:rsidRPr="00C71D32">
        <w:rPr>
          <w:rFonts w:asciiTheme="minorHAnsi" w:hAnsiTheme="minorHAnsi" w:cstheme="minorHAnsi"/>
          <w:bCs/>
          <w:i/>
          <w:color w:val="0070C0"/>
          <w:sz w:val="24"/>
          <w:szCs w:val="24"/>
          <w:lang w:val="ru-RU"/>
        </w:rPr>
        <w:t>п</w:t>
      </w:r>
      <w:proofErr w:type="gramEnd"/>
      <w:r w:rsidRPr="00C71D32">
        <w:rPr>
          <w:rFonts w:asciiTheme="minorHAnsi" w:hAnsiTheme="minorHAnsi" w:cstheme="minorHAnsi"/>
          <w:bCs/>
          <w:i/>
          <w:color w:val="0070C0"/>
          <w:sz w:val="24"/>
          <w:szCs w:val="24"/>
          <w:lang w:val="ru-RU"/>
        </w:rPr>
        <w:t xml:space="preserve">особие. [Текст] / Н.А. </w:t>
      </w:r>
      <w:proofErr w:type="spellStart"/>
      <w:r w:rsidRPr="00C71D32">
        <w:rPr>
          <w:rFonts w:asciiTheme="minorHAnsi" w:hAnsiTheme="minorHAnsi" w:cstheme="minorHAnsi"/>
          <w:bCs/>
          <w:i/>
          <w:color w:val="0070C0"/>
          <w:sz w:val="24"/>
          <w:szCs w:val="24"/>
          <w:lang w:val="ru-RU"/>
        </w:rPr>
        <w:t>Поклонский</w:t>
      </w:r>
      <w:proofErr w:type="spellEnd"/>
      <w:r w:rsidRPr="00C71D32">
        <w:rPr>
          <w:rFonts w:asciiTheme="minorHAnsi" w:hAnsiTheme="minorHAnsi" w:cstheme="minorHAnsi"/>
          <w:bCs/>
          <w:i/>
          <w:color w:val="0070C0"/>
          <w:sz w:val="24"/>
          <w:szCs w:val="24"/>
          <w:lang w:val="ru-RU"/>
        </w:rPr>
        <w:t>. – Мн.: БГУ, 2003. – 222 с.</w:t>
      </w:r>
    </w:p>
    <w:p w:rsidR="00C71D32" w:rsidRPr="00C71D32" w:rsidRDefault="00C71D32" w:rsidP="00C71D32">
      <w:pPr>
        <w:pStyle w:val="a0"/>
        <w:numPr>
          <w:ilvl w:val="0"/>
          <w:numId w:val="28"/>
        </w:numPr>
        <w:spacing w:after="120" w:line="240" w:lineRule="auto"/>
        <w:jc w:val="both"/>
        <w:rPr>
          <w:rFonts w:asciiTheme="minorHAnsi" w:hAnsiTheme="minorHAnsi" w:cstheme="minorHAnsi"/>
          <w:bCs/>
          <w:i/>
          <w:color w:val="0070C0"/>
          <w:sz w:val="24"/>
          <w:szCs w:val="24"/>
          <w:lang w:val="ru-RU"/>
        </w:rPr>
      </w:pPr>
      <w:proofErr w:type="spellStart"/>
      <w:r w:rsidRPr="00C71D32">
        <w:rPr>
          <w:rFonts w:asciiTheme="minorHAnsi" w:hAnsiTheme="minorHAnsi" w:cstheme="minorHAnsi"/>
          <w:bCs/>
          <w:i/>
          <w:color w:val="0070C0"/>
          <w:sz w:val="24"/>
          <w:szCs w:val="24"/>
          <w:lang w:val="ru-RU"/>
        </w:rPr>
        <w:t>Фларри</w:t>
      </w:r>
      <w:proofErr w:type="spellEnd"/>
      <w:r w:rsidRPr="00C71D32">
        <w:rPr>
          <w:rFonts w:asciiTheme="minorHAnsi" w:hAnsiTheme="minorHAnsi" w:cstheme="minorHAnsi"/>
          <w:bCs/>
          <w:i/>
          <w:color w:val="0070C0"/>
          <w:sz w:val="24"/>
          <w:szCs w:val="24"/>
          <w:lang w:val="ru-RU"/>
        </w:rPr>
        <w:t xml:space="preserve">, Р. Группы симметрии. Теория и химические приложения.  [Текст] / Р. </w:t>
      </w:r>
      <w:proofErr w:type="spellStart"/>
      <w:r w:rsidRPr="00C71D32">
        <w:rPr>
          <w:rFonts w:asciiTheme="minorHAnsi" w:hAnsiTheme="minorHAnsi" w:cstheme="minorHAnsi"/>
          <w:bCs/>
          <w:i/>
          <w:color w:val="0070C0"/>
          <w:sz w:val="24"/>
          <w:szCs w:val="24"/>
          <w:lang w:val="ru-RU"/>
        </w:rPr>
        <w:t>Фларри</w:t>
      </w:r>
      <w:proofErr w:type="spellEnd"/>
      <w:r w:rsidRPr="00C71D32">
        <w:rPr>
          <w:rFonts w:asciiTheme="minorHAnsi" w:hAnsiTheme="minorHAnsi" w:cstheme="minorHAnsi"/>
          <w:bCs/>
          <w:i/>
          <w:color w:val="0070C0"/>
          <w:sz w:val="24"/>
          <w:szCs w:val="24"/>
          <w:lang w:val="ru-RU"/>
        </w:rPr>
        <w:t xml:space="preserve">. – М.: Мир, 1983. – 400 </w:t>
      </w:r>
      <w:proofErr w:type="gramStart"/>
      <w:r w:rsidRPr="00C71D32">
        <w:rPr>
          <w:rFonts w:asciiTheme="minorHAnsi" w:hAnsiTheme="minorHAnsi" w:cstheme="minorHAnsi"/>
          <w:bCs/>
          <w:i/>
          <w:color w:val="0070C0"/>
          <w:sz w:val="24"/>
          <w:szCs w:val="24"/>
          <w:lang w:val="ru-RU"/>
        </w:rPr>
        <w:t>с</w:t>
      </w:r>
      <w:proofErr w:type="gramEnd"/>
      <w:r w:rsidRPr="00C71D32">
        <w:rPr>
          <w:rFonts w:asciiTheme="minorHAnsi" w:hAnsiTheme="minorHAnsi" w:cstheme="minorHAnsi"/>
          <w:bCs/>
          <w:i/>
          <w:color w:val="0070C0"/>
          <w:sz w:val="24"/>
          <w:szCs w:val="24"/>
          <w:lang w:val="ru-RU"/>
        </w:rPr>
        <w:t>.</w:t>
      </w:r>
    </w:p>
    <w:p w:rsidR="00C71D32" w:rsidRPr="00C71D32" w:rsidRDefault="00C71D32" w:rsidP="00C71D32">
      <w:pPr>
        <w:pStyle w:val="a0"/>
        <w:numPr>
          <w:ilvl w:val="0"/>
          <w:numId w:val="28"/>
        </w:numPr>
        <w:spacing w:after="120" w:line="240" w:lineRule="auto"/>
        <w:jc w:val="both"/>
        <w:rPr>
          <w:rFonts w:asciiTheme="minorHAnsi" w:hAnsiTheme="minorHAnsi" w:cstheme="minorHAnsi"/>
          <w:bCs/>
          <w:i/>
          <w:color w:val="0070C0"/>
          <w:sz w:val="24"/>
          <w:szCs w:val="24"/>
          <w:lang w:val="ru-RU"/>
        </w:rPr>
      </w:pPr>
      <w:proofErr w:type="spellStart"/>
      <w:r w:rsidRPr="00C71D32">
        <w:rPr>
          <w:rFonts w:asciiTheme="minorHAnsi" w:hAnsiTheme="minorHAnsi" w:cstheme="minorHAnsi"/>
          <w:bCs/>
          <w:i/>
          <w:color w:val="0070C0"/>
          <w:sz w:val="24"/>
          <w:szCs w:val="24"/>
          <w:lang w:val="ru-RU"/>
        </w:rPr>
        <w:t>Хохштрассер</w:t>
      </w:r>
      <w:proofErr w:type="spellEnd"/>
      <w:r w:rsidRPr="00C71D32">
        <w:rPr>
          <w:rFonts w:asciiTheme="minorHAnsi" w:hAnsiTheme="minorHAnsi" w:cstheme="minorHAnsi"/>
          <w:bCs/>
          <w:i/>
          <w:color w:val="0070C0"/>
          <w:sz w:val="24"/>
          <w:szCs w:val="24"/>
          <w:lang w:val="ru-RU"/>
        </w:rPr>
        <w:t xml:space="preserve">, Р. Молекулярные аспекты симметрии. [Текст] / Р. </w:t>
      </w:r>
      <w:proofErr w:type="spellStart"/>
      <w:r w:rsidRPr="00C71D32">
        <w:rPr>
          <w:rFonts w:asciiTheme="minorHAnsi" w:hAnsiTheme="minorHAnsi" w:cstheme="minorHAnsi"/>
          <w:bCs/>
          <w:i/>
          <w:color w:val="0070C0"/>
          <w:sz w:val="24"/>
          <w:szCs w:val="24"/>
          <w:lang w:val="ru-RU"/>
        </w:rPr>
        <w:t>Хохштрассер</w:t>
      </w:r>
      <w:proofErr w:type="spellEnd"/>
      <w:r w:rsidRPr="00C71D32">
        <w:rPr>
          <w:rFonts w:asciiTheme="minorHAnsi" w:hAnsiTheme="minorHAnsi" w:cstheme="minorHAnsi"/>
          <w:bCs/>
          <w:i/>
          <w:color w:val="0070C0"/>
          <w:sz w:val="24"/>
          <w:szCs w:val="24"/>
          <w:lang w:val="ru-RU"/>
        </w:rPr>
        <w:t xml:space="preserve">. – М.: Мир, 1968. – 384 </w:t>
      </w:r>
      <w:proofErr w:type="gramStart"/>
      <w:r w:rsidRPr="00C71D32">
        <w:rPr>
          <w:rFonts w:asciiTheme="minorHAnsi" w:hAnsiTheme="minorHAnsi" w:cstheme="minorHAnsi"/>
          <w:bCs/>
          <w:i/>
          <w:color w:val="0070C0"/>
          <w:sz w:val="24"/>
          <w:szCs w:val="24"/>
          <w:lang w:val="ru-RU"/>
        </w:rPr>
        <w:t>с</w:t>
      </w:r>
      <w:proofErr w:type="gramEnd"/>
      <w:r w:rsidRPr="00C71D32">
        <w:rPr>
          <w:rFonts w:asciiTheme="minorHAnsi" w:hAnsiTheme="minorHAnsi" w:cstheme="minorHAnsi"/>
          <w:bCs/>
          <w:i/>
          <w:color w:val="0070C0"/>
          <w:sz w:val="24"/>
          <w:szCs w:val="24"/>
          <w:lang w:val="ru-RU"/>
        </w:rPr>
        <w:t>.</w:t>
      </w:r>
    </w:p>
    <w:p w:rsidR="00B709E8" w:rsidRDefault="00B709E8" w:rsidP="00B709E8">
      <w:pPr>
        <w:spacing w:after="120"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Додаткова</w:t>
      </w:r>
    </w:p>
    <w:p w:rsidR="00C71D32" w:rsidRPr="00C71D32" w:rsidRDefault="00C71D32" w:rsidP="00C71D32">
      <w:pPr>
        <w:pStyle w:val="a0"/>
        <w:keepNext/>
        <w:numPr>
          <w:ilvl w:val="0"/>
          <w:numId w:val="29"/>
        </w:numPr>
        <w:spacing w:after="120" w:line="240" w:lineRule="auto"/>
        <w:jc w:val="both"/>
        <w:rPr>
          <w:rFonts w:asciiTheme="minorHAnsi" w:hAnsiTheme="minorHAnsi" w:cstheme="minorHAnsi"/>
          <w:bCs/>
          <w:i/>
          <w:color w:val="0070C0"/>
          <w:sz w:val="24"/>
          <w:szCs w:val="24"/>
          <w:lang w:val="en-US"/>
        </w:rPr>
      </w:pPr>
      <w:r w:rsidRPr="00C71D32">
        <w:rPr>
          <w:rFonts w:asciiTheme="minorHAnsi" w:hAnsiTheme="minorHAnsi" w:cstheme="minorHAnsi"/>
          <w:bCs/>
          <w:i/>
          <w:color w:val="0070C0"/>
          <w:sz w:val="24"/>
          <w:szCs w:val="24"/>
          <w:lang w:val="en-US"/>
        </w:rPr>
        <w:t>Cotton, F.A. Chemical Applications of Group Theory. [Text] / F. A. Cotton. – N.-Y.: John Wiley &amp; Sons, 1990. – 481 P.</w:t>
      </w:r>
    </w:p>
    <w:p w:rsidR="00C71D32" w:rsidRPr="00C71D32" w:rsidRDefault="00C71D32" w:rsidP="00C71D32">
      <w:pPr>
        <w:pStyle w:val="a0"/>
        <w:keepNext/>
        <w:numPr>
          <w:ilvl w:val="0"/>
          <w:numId w:val="29"/>
        </w:numPr>
        <w:spacing w:after="120" w:line="240" w:lineRule="auto"/>
        <w:jc w:val="both"/>
        <w:rPr>
          <w:rFonts w:asciiTheme="minorHAnsi" w:hAnsiTheme="minorHAnsi" w:cstheme="minorHAnsi"/>
          <w:bCs/>
          <w:i/>
          <w:color w:val="0070C0"/>
          <w:sz w:val="24"/>
          <w:szCs w:val="24"/>
          <w:lang w:val="en-US"/>
        </w:rPr>
      </w:pPr>
      <w:r w:rsidRPr="00C71D32">
        <w:rPr>
          <w:rFonts w:asciiTheme="minorHAnsi" w:hAnsiTheme="minorHAnsi" w:cstheme="minorHAnsi"/>
          <w:bCs/>
          <w:i/>
          <w:color w:val="0070C0"/>
          <w:sz w:val="24"/>
          <w:szCs w:val="24"/>
          <w:lang w:val="en-US"/>
        </w:rPr>
        <w:t xml:space="preserve">Ladd, M. Symmetry and Group Theory in Chemistry. [Text] / M. Ladd. – </w:t>
      </w:r>
      <w:proofErr w:type="spellStart"/>
      <w:r w:rsidRPr="00C71D32">
        <w:rPr>
          <w:rFonts w:asciiTheme="minorHAnsi" w:hAnsiTheme="minorHAnsi" w:cstheme="minorHAnsi"/>
          <w:bCs/>
          <w:i/>
          <w:color w:val="0070C0"/>
          <w:sz w:val="24"/>
          <w:szCs w:val="24"/>
          <w:lang w:val="en-US"/>
        </w:rPr>
        <w:t>Chichester</w:t>
      </w:r>
      <w:proofErr w:type="spellEnd"/>
      <w:r w:rsidRPr="00C71D32">
        <w:rPr>
          <w:rFonts w:asciiTheme="minorHAnsi" w:hAnsiTheme="minorHAnsi" w:cstheme="minorHAnsi"/>
          <w:bCs/>
          <w:i/>
          <w:color w:val="0070C0"/>
          <w:sz w:val="24"/>
          <w:szCs w:val="24"/>
          <w:lang w:val="en-US"/>
        </w:rPr>
        <w:t xml:space="preserve">: </w:t>
      </w:r>
      <w:proofErr w:type="spellStart"/>
      <w:r w:rsidRPr="00C71D32">
        <w:rPr>
          <w:rFonts w:asciiTheme="minorHAnsi" w:hAnsiTheme="minorHAnsi" w:cstheme="minorHAnsi"/>
          <w:bCs/>
          <w:i/>
          <w:color w:val="0070C0"/>
          <w:sz w:val="24"/>
          <w:szCs w:val="24"/>
          <w:lang w:val="en-US"/>
        </w:rPr>
        <w:t>Horwood</w:t>
      </w:r>
      <w:proofErr w:type="spellEnd"/>
      <w:r w:rsidRPr="00C71D32">
        <w:rPr>
          <w:rFonts w:asciiTheme="minorHAnsi" w:hAnsiTheme="minorHAnsi" w:cstheme="minorHAnsi"/>
          <w:bCs/>
          <w:i/>
          <w:color w:val="0070C0"/>
          <w:sz w:val="24"/>
          <w:szCs w:val="24"/>
          <w:lang w:val="en-US"/>
        </w:rPr>
        <w:t xml:space="preserve"> Publishing, 1998. – 423 P.</w:t>
      </w:r>
    </w:p>
    <w:p w:rsidR="00C71D32" w:rsidRPr="00C71D32" w:rsidRDefault="00C71D32" w:rsidP="00C71D32">
      <w:pPr>
        <w:pStyle w:val="a0"/>
        <w:keepNext/>
        <w:numPr>
          <w:ilvl w:val="0"/>
          <w:numId w:val="29"/>
        </w:numPr>
        <w:spacing w:after="120" w:line="240" w:lineRule="auto"/>
        <w:jc w:val="both"/>
        <w:rPr>
          <w:rFonts w:asciiTheme="minorHAnsi" w:hAnsiTheme="minorHAnsi" w:cstheme="minorHAnsi"/>
          <w:bCs/>
          <w:i/>
          <w:color w:val="0070C0"/>
          <w:sz w:val="24"/>
          <w:szCs w:val="24"/>
          <w:lang w:val="en-US"/>
        </w:rPr>
      </w:pPr>
      <w:r w:rsidRPr="00C71D32">
        <w:rPr>
          <w:rFonts w:asciiTheme="minorHAnsi" w:hAnsiTheme="minorHAnsi" w:cstheme="minorHAnsi"/>
          <w:bCs/>
          <w:i/>
          <w:color w:val="0070C0"/>
          <w:sz w:val="24"/>
          <w:szCs w:val="24"/>
          <w:lang w:val="en-US"/>
        </w:rPr>
        <w:t xml:space="preserve">Molloy, K. C. Group Theory for Chemists. [Text] / K. C. Molloy. – Oxford: </w:t>
      </w:r>
      <w:proofErr w:type="spellStart"/>
      <w:r w:rsidRPr="00C71D32">
        <w:rPr>
          <w:rFonts w:asciiTheme="minorHAnsi" w:hAnsiTheme="minorHAnsi" w:cstheme="minorHAnsi"/>
          <w:i/>
          <w:color w:val="0070C0"/>
          <w:sz w:val="24"/>
          <w:szCs w:val="24"/>
          <w:lang w:val="en-US"/>
        </w:rPr>
        <w:t>Woodhead</w:t>
      </w:r>
      <w:proofErr w:type="spellEnd"/>
      <w:r w:rsidRPr="00C71D32">
        <w:rPr>
          <w:rFonts w:asciiTheme="minorHAnsi" w:hAnsiTheme="minorHAnsi" w:cstheme="minorHAnsi"/>
          <w:i/>
          <w:color w:val="0070C0"/>
          <w:sz w:val="24"/>
          <w:szCs w:val="24"/>
          <w:lang w:val="en-US"/>
        </w:rPr>
        <w:t xml:space="preserve"> Publishing Limited</w:t>
      </w:r>
      <w:r w:rsidRPr="00C71D32">
        <w:rPr>
          <w:rFonts w:asciiTheme="minorHAnsi" w:hAnsiTheme="minorHAnsi" w:cstheme="minorHAnsi"/>
          <w:bCs/>
          <w:i/>
          <w:color w:val="0070C0"/>
          <w:sz w:val="24"/>
          <w:szCs w:val="24"/>
          <w:lang w:val="en-US"/>
        </w:rPr>
        <w:t>, 2011. – 228 P.</w:t>
      </w:r>
    </w:p>
    <w:p w:rsidR="00C71D32" w:rsidRPr="00C71D32" w:rsidRDefault="00C71D32" w:rsidP="00C71D32">
      <w:pPr>
        <w:pStyle w:val="a0"/>
        <w:keepNext/>
        <w:numPr>
          <w:ilvl w:val="0"/>
          <w:numId w:val="29"/>
        </w:numPr>
        <w:spacing w:after="120" w:line="240" w:lineRule="auto"/>
        <w:jc w:val="both"/>
        <w:rPr>
          <w:rFonts w:asciiTheme="minorHAnsi" w:hAnsiTheme="minorHAnsi" w:cstheme="minorHAnsi"/>
          <w:bCs/>
          <w:i/>
          <w:color w:val="0070C0"/>
          <w:sz w:val="24"/>
          <w:szCs w:val="24"/>
          <w:lang w:val="en-US"/>
        </w:rPr>
      </w:pPr>
      <w:r w:rsidRPr="00C71D32">
        <w:rPr>
          <w:rFonts w:asciiTheme="minorHAnsi" w:hAnsiTheme="minorHAnsi" w:cstheme="minorHAnsi"/>
          <w:bCs/>
          <w:i/>
          <w:color w:val="0070C0"/>
          <w:sz w:val="24"/>
          <w:szCs w:val="24"/>
          <w:lang w:val="en-US"/>
        </w:rPr>
        <w:t xml:space="preserve">Kettle, S.F.A. Symmetry and Structure. Readable Group Theory for Chemists. [Text] / S. F. A. Kettle. – </w:t>
      </w:r>
      <w:proofErr w:type="spellStart"/>
      <w:r w:rsidRPr="00C71D32">
        <w:rPr>
          <w:rFonts w:asciiTheme="minorHAnsi" w:hAnsiTheme="minorHAnsi" w:cstheme="minorHAnsi"/>
          <w:bCs/>
          <w:i/>
          <w:color w:val="0070C0"/>
          <w:sz w:val="24"/>
          <w:szCs w:val="24"/>
          <w:lang w:val="en-US"/>
        </w:rPr>
        <w:t>Chichester</w:t>
      </w:r>
      <w:proofErr w:type="spellEnd"/>
      <w:proofErr w:type="gramStart"/>
      <w:r w:rsidRPr="00C71D32">
        <w:rPr>
          <w:rFonts w:asciiTheme="minorHAnsi" w:hAnsiTheme="minorHAnsi" w:cstheme="minorHAnsi"/>
          <w:bCs/>
          <w:i/>
          <w:color w:val="0070C0"/>
          <w:sz w:val="24"/>
          <w:szCs w:val="24"/>
          <w:lang w:val="en-US"/>
        </w:rPr>
        <w:t>::</w:t>
      </w:r>
      <w:proofErr w:type="gramEnd"/>
      <w:r w:rsidRPr="00C71D32">
        <w:rPr>
          <w:rFonts w:asciiTheme="minorHAnsi" w:hAnsiTheme="minorHAnsi" w:cstheme="minorHAnsi"/>
          <w:bCs/>
          <w:i/>
          <w:color w:val="0070C0"/>
          <w:sz w:val="24"/>
          <w:szCs w:val="24"/>
          <w:lang w:val="en-US"/>
        </w:rPr>
        <w:t xml:space="preserve"> John Wiley &amp; Sons, 2007. – 438 P.</w:t>
      </w:r>
    </w:p>
    <w:p w:rsidR="00C71D32" w:rsidRPr="00C71D32" w:rsidRDefault="00C71D32" w:rsidP="00C71D32">
      <w:pPr>
        <w:pStyle w:val="a0"/>
        <w:keepNext/>
        <w:numPr>
          <w:ilvl w:val="0"/>
          <w:numId w:val="29"/>
        </w:numPr>
        <w:spacing w:after="120" w:line="240" w:lineRule="auto"/>
        <w:jc w:val="both"/>
        <w:rPr>
          <w:rFonts w:asciiTheme="minorHAnsi" w:hAnsiTheme="minorHAnsi" w:cstheme="minorHAnsi"/>
          <w:bCs/>
          <w:i/>
          <w:color w:val="0070C0"/>
          <w:sz w:val="24"/>
          <w:szCs w:val="24"/>
          <w:lang w:val="en-US"/>
        </w:rPr>
      </w:pPr>
      <w:proofErr w:type="spellStart"/>
      <w:r w:rsidRPr="00C71D32">
        <w:rPr>
          <w:rFonts w:asciiTheme="minorHAnsi" w:hAnsiTheme="minorHAnsi" w:cstheme="minorHAnsi"/>
          <w:bCs/>
          <w:i/>
          <w:color w:val="0070C0"/>
          <w:sz w:val="24"/>
          <w:szCs w:val="24"/>
          <w:lang w:val="en-US"/>
        </w:rPr>
        <w:t>Willock</w:t>
      </w:r>
      <w:proofErr w:type="spellEnd"/>
      <w:r w:rsidRPr="00C71D32">
        <w:rPr>
          <w:rFonts w:asciiTheme="minorHAnsi" w:hAnsiTheme="minorHAnsi" w:cstheme="minorHAnsi"/>
          <w:bCs/>
          <w:i/>
          <w:color w:val="0070C0"/>
          <w:sz w:val="24"/>
          <w:szCs w:val="24"/>
          <w:lang w:val="en-US"/>
        </w:rPr>
        <w:t xml:space="preserve">, D. J. Molecular Symmetry. [Text] / D. J. </w:t>
      </w:r>
      <w:proofErr w:type="spellStart"/>
      <w:r w:rsidRPr="00C71D32">
        <w:rPr>
          <w:rFonts w:asciiTheme="minorHAnsi" w:hAnsiTheme="minorHAnsi" w:cstheme="minorHAnsi"/>
          <w:bCs/>
          <w:i/>
          <w:color w:val="0070C0"/>
          <w:sz w:val="24"/>
          <w:szCs w:val="24"/>
          <w:lang w:val="en-US"/>
        </w:rPr>
        <w:t>Willock</w:t>
      </w:r>
      <w:proofErr w:type="spellEnd"/>
      <w:r w:rsidRPr="00C71D32">
        <w:rPr>
          <w:rFonts w:asciiTheme="minorHAnsi" w:hAnsiTheme="minorHAnsi" w:cstheme="minorHAnsi"/>
          <w:bCs/>
          <w:i/>
          <w:color w:val="0070C0"/>
          <w:sz w:val="24"/>
          <w:szCs w:val="24"/>
          <w:lang w:val="en-US"/>
        </w:rPr>
        <w:t xml:space="preserve">. – </w:t>
      </w:r>
      <w:proofErr w:type="spellStart"/>
      <w:r w:rsidRPr="00C71D32">
        <w:rPr>
          <w:rFonts w:asciiTheme="minorHAnsi" w:hAnsiTheme="minorHAnsi" w:cstheme="minorHAnsi"/>
          <w:bCs/>
          <w:i/>
          <w:color w:val="0070C0"/>
          <w:sz w:val="24"/>
          <w:szCs w:val="24"/>
          <w:lang w:val="en-US"/>
        </w:rPr>
        <w:t>Chichester</w:t>
      </w:r>
      <w:proofErr w:type="spellEnd"/>
      <w:proofErr w:type="gramStart"/>
      <w:r w:rsidRPr="00C71D32">
        <w:rPr>
          <w:rFonts w:asciiTheme="minorHAnsi" w:hAnsiTheme="minorHAnsi" w:cstheme="minorHAnsi"/>
          <w:bCs/>
          <w:i/>
          <w:color w:val="0070C0"/>
          <w:sz w:val="24"/>
          <w:szCs w:val="24"/>
          <w:lang w:val="en-US"/>
        </w:rPr>
        <w:t>::</w:t>
      </w:r>
      <w:proofErr w:type="gramEnd"/>
      <w:r w:rsidRPr="00C71D32">
        <w:rPr>
          <w:rFonts w:asciiTheme="minorHAnsi" w:hAnsiTheme="minorHAnsi" w:cstheme="minorHAnsi"/>
          <w:bCs/>
          <w:i/>
          <w:color w:val="0070C0"/>
          <w:sz w:val="24"/>
          <w:szCs w:val="24"/>
          <w:lang w:val="en-US"/>
        </w:rPr>
        <w:t xml:space="preserve"> John Wiley &amp; Sons, 2009. – 430 P.</w:t>
      </w:r>
    </w:p>
    <w:p w:rsidR="00C71D32" w:rsidRPr="00C71D32" w:rsidRDefault="00C71D32" w:rsidP="00C71D32">
      <w:pPr>
        <w:pStyle w:val="a0"/>
        <w:numPr>
          <w:ilvl w:val="0"/>
          <w:numId w:val="29"/>
        </w:numPr>
        <w:spacing w:after="120" w:line="240" w:lineRule="auto"/>
        <w:jc w:val="both"/>
        <w:rPr>
          <w:rFonts w:asciiTheme="minorHAnsi" w:hAnsiTheme="minorHAnsi"/>
          <w:b/>
          <w:i/>
          <w:color w:val="0070C0"/>
          <w:sz w:val="24"/>
          <w:szCs w:val="24"/>
        </w:rPr>
      </w:pPr>
      <w:r w:rsidRPr="00C71D32">
        <w:rPr>
          <w:rFonts w:asciiTheme="minorHAnsi" w:hAnsiTheme="minorHAnsi" w:cstheme="minorHAnsi"/>
          <w:bCs/>
          <w:i/>
          <w:color w:val="0070C0"/>
          <w:sz w:val="24"/>
          <w:szCs w:val="24"/>
          <w:lang w:val="en-US"/>
        </w:rPr>
        <w:t>Bishop, D.M. Group Theory and Chemistry. [Text] / D. M. Bishop. – N.-Y.: Dover Publications, 1973. – 320 P.</w:t>
      </w:r>
    </w:p>
    <w:p w:rsidR="00953A72" w:rsidRDefault="00953A72" w:rsidP="00953A72">
      <w:pPr>
        <w:spacing w:after="120" w:line="240" w:lineRule="auto"/>
        <w:ind w:left="852"/>
        <w:jc w:val="both"/>
        <w:rPr>
          <w:rFonts w:asciiTheme="minorHAnsi" w:hAnsiTheme="minorHAnsi"/>
          <w:b/>
          <w:i/>
          <w:color w:val="0070C0"/>
          <w:sz w:val="24"/>
          <w:szCs w:val="24"/>
        </w:rPr>
      </w:pPr>
      <w:r>
        <w:rPr>
          <w:rFonts w:asciiTheme="minorHAnsi" w:hAnsiTheme="minorHAnsi"/>
          <w:b/>
          <w:i/>
          <w:color w:val="0070C0"/>
          <w:sz w:val="24"/>
          <w:szCs w:val="24"/>
        </w:rPr>
        <w:t>Інформаційні ресурси</w:t>
      </w:r>
    </w:p>
    <w:p w:rsidR="00175D21" w:rsidRPr="00175D21" w:rsidRDefault="009C42D2" w:rsidP="00175D21">
      <w:pPr>
        <w:pStyle w:val="a0"/>
        <w:numPr>
          <w:ilvl w:val="0"/>
          <w:numId w:val="31"/>
        </w:numPr>
        <w:spacing w:line="360" w:lineRule="auto"/>
        <w:rPr>
          <w:rFonts w:asciiTheme="minorHAnsi" w:hAnsiTheme="minorHAnsi" w:cstheme="minorHAnsi"/>
          <w:i/>
          <w:color w:val="0070C0"/>
          <w:sz w:val="24"/>
          <w:szCs w:val="24"/>
        </w:rPr>
      </w:pPr>
      <w:hyperlink r:id="rId12" w:history="1">
        <w:r w:rsidR="00175D21" w:rsidRPr="00175D21">
          <w:rPr>
            <w:rStyle w:val="a5"/>
            <w:rFonts w:asciiTheme="minorHAnsi" w:hAnsiTheme="minorHAnsi" w:cstheme="minorHAnsi"/>
            <w:i/>
            <w:color w:val="0070C0"/>
            <w:sz w:val="24"/>
            <w:szCs w:val="24"/>
          </w:rPr>
          <w:t>http://symmetry.otterbein.edu/index.html</w:t>
        </w:r>
      </w:hyperlink>
    </w:p>
    <w:p w:rsidR="00175D21" w:rsidRPr="00175D21" w:rsidRDefault="009C42D2" w:rsidP="00175D21">
      <w:pPr>
        <w:pStyle w:val="a0"/>
        <w:numPr>
          <w:ilvl w:val="0"/>
          <w:numId w:val="31"/>
        </w:numPr>
        <w:autoSpaceDE w:val="0"/>
        <w:autoSpaceDN w:val="0"/>
        <w:adjustRightInd w:val="0"/>
        <w:spacing w:line="360" w:lineRule="auto"/>
        <w:rPr>
          <w:rFonts w:asciiTheme="minorHAnsi" w:hAnsiTheme="minorHAnsi" w:cstheme="minorHAnsi"/>
          <w:i/>
          <w:color w:val="0070C0"/>
          <w:sz w:val="24"/>
          <w:szCs w:val="24"/>
        </w:rPr>
      </w:pPr>
      <w:hyperlink r:id="rId13" w:history="1">
        <w:r w:rsidR="00175D21" w:rsidRPr="00175D21">
          <w:rPr>
            <w:rStyle w:val="a5"/>
            <w:rFonts w:asciiTheme="minorHAnsi" w:hAnsiTheme="minorHAnsi" w:cstheme="minorHAnsi"/>
            <w:i/>
            <w:color w:val="0070C0"/>
            <w:sz w:val="24"/>
            <w:szCs w:val="24"/>
          </w:rPr>
          <w:t>http://www.reciprocalnet.org/edumodules/symmetry/index.html</w:t>
        </w:r>
      </w:hyperlink>
    </w:p>
    <w:p w:rsidR="00953A72" w:rsidRPr="00175D21" w:rsidRDefault="00555A8B" w:rsidP="00175D21">
      <w:pPr>
        <w:pStyle w:val="a0"/>
        <w:numPr>
          <w:ilvl w:val="0"/>
          <w:numId w:val="31"/>
        </w:numPr>
        <w:spacing w:after="120" w:line="240" w:lineRule="auto"/>
        <w:jc w:val="both"/>
        <w:rPr>
          <w:rFonts w:asciiTheme="minorHAnsi" w:hAnsiTheme="minorHAnsi"/>
          <w:i/>
          <w:color w:val="0070C0"/>
          <w:sz w:val="24"/>
          <w:szCs w:val="24"/>
        </w:rPr>
      </w:pPr>
      <w:r w:rsidRPr="00175D21">
        <w:rPr>
          <w:rFonts w:asciiTheme="minorHAnsi" w:hAnsiTheme="minorHAnsi"/>
          <w:i/>
          <w:color w:val="0070C0"/>
          <w:sz w:val="24"/>
          <w:szCs w:val="24"/>
        </w:rPr>
        <w:t xml:space="preserve">Дистанційний курс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G </w:t>
      </w:r>
      <w:proofErr w:type="spellStart"/>
      <w:r w:rsidRPr="00175D21">
        <w:rPr>
          <w:rFonts w:asciiTheme="minorHAnsi" w:hAnsiTheme="minorHAnsi"/>
          <w:i/>
          <w:color w:val="0070C0"/>
          <w:sz w:val="24"/>
          <w:szCs w:val="24"/>
        </w:rPr>
        <w:t>Suite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for</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Education</w:t>
      </w:r>
      <w:proofErr w:type="spellEnd"/>
      <w:r w:rsidRPr="00175D21">
        <w:rPr>
          <w:rFonts w:asciiTheme="minorHAnsi" w:hAnsiTheme="minorHAnsi"/>
          <w:i/>
          <w:color w:val="0070C0"/>
          <w:sz w:val="24"/>
          <w:szCs w:val="24"/>
        </w:rPr>
        <w:t xml:space="preserve">. Режим доступу: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Classroom</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Google</w:t>
      </w:r>
      <w:proofErr w:type="spellEnd"/>
      <w:r w:rsidRPr="00175D21">
        <w:rPr>
          <w:rFonts w:asciiTheme="minorHAnsi" w:hAnsiTheme="minorHAnsi"/>
          <w:i/>
          <w:color w:val="0070C0"/>
          <w:sz w:val="24"/>
          <w:szCs w:val="24"/>
        </w:rPr>
        <w:t xml:space="preserve"> G </w:t>
      </w:r>
      <w:proofErr w:type="spellStart"/>
      <w:r w:rsidRPr="00175D21">
        <w:rPr>
          <w:rFonts w:asciiTheme="minorHAnsi" w:hAnsiTheme="minorHAnsi"/>
          <w:i/>
          <w:color w:val="0070C0"/>
          <w:sz w:val="24"/>
          <w:szCs w:val="24"/>
        </w:rPr>
        <w:t>Suite</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for</w:t>
      </w:r>
      <w:proofErr w:type="spellEnd"/>
      <w:r w:rsidRPr="00175D21">
        <w:rPr>
          <w:rFonts w:asciiTheme="minorHAnsi" w:hAnsiTheme="minorHAnsi"/>
          <w:i/>
          <w:color w:val="0070C0"/>
          <w:sz w:val="24"/>
          <w:szCs w:val="24"/>
        </w:rPr>
        <w:t xml:space="preserve"> </w:t>
      </w:r>
      <w:proofErr w:type="spellStart"/>
      <w:r w:rsidRPr="00175D21">
        <w:rPr>
          <w:rFonts w:asciiTheme="minorHAnsi" w:hAnsiTheme="minorHAnsi"/>
          <w:i/>
          <w:color w:val="0070C0"/>
          <w:sz w:val="24"/>
          <w:szCs w:val="24"/>
        </w:rPr>
        <w:t>Education</w:t>
      </w:r>
      <w:proofErr w:type="spellEnd"/>
      <w:r w:rsidRPr="00175D21">
        <w:rPr>
          <w:rFonts w:asciiTheme="minorHAnsi" w:hAnsiTheme="minorHAnsi"/>
          <w:i/>
          <w:color w:val="0070C0"/>
          <w:sz w:val="24"/>
          <w:szCs w:val="24"/>
        </w:rPr>
        <w:t xml:space="preserve">, домен </w:t>
      </w:r>
      <w:proofErr w:type="spellStart"/>
      <w:r w:rsidRPr="00175D21">
        <w:rPr>
          <w:rFonts w:asciiTheme="minorHAnsi" w:hAnsiTheme="minorHAnsi"/>
          <w:i/>
          <w:color w:val="0070C0"/>
          <w:sz w:val="24"/>
          <w:szCs w:val="24"/>
        </w:rPr>
        <w:t>LLL.kpi.ua</w:t>
      </w:r>
      <w:proofErr w:type="spellEnd"/>
      <w:r w:rsidRPr="00175D21">
        <w:rPr>
          <w:rFonts w:asciiTheme="minorHAnsi" w:hAnsiTheme="minorHAnsi"/>
          <w:i/>
          <w:color w:val="0070C0"/>
          <w:sz w:val="24"/>
          <w:szCs w:val="24"/>
        </w:rPr>
        <w:t>, платформа Sikorsky-distance)</w:t>
      </w:r>
      <w:r w:rsidR="008C25B3" w:rsidRPr="00175D21">
        <w:rPr>
          <w:rFonts w:asciiTheme="minorHAnsi" w:hAnsiTheme="minorHAnsi"/>
          <w:i/>
          <w:color w:val="0070C0"/>
          <w:sz w:val="24"/>
          <w:szCs w:val="24"/>
        </w:rPr>
        <w:t>; к</w:t>
      </w:r>
      <w:r w:rsidRPr="00175D21">
        <w:rPr>
          <w:rFonts w:asciiTheme="minorHAnsi" w:hAnsiTheme="minorHAnsi"/>
          <w:i/>
          <w:color w:val="0070C0"/>
          <w:sz w:val="24"/>
          <w:szCs w:val="24"/>
        </w:rPr>
        <w:t xml:space="preserve">од курсу </w:t>
      </w:r>
      <w:r w:rsidR="009D6897">
        <w:rPr>
          <w:rFonts w:asciiTheme="minorHAnsi" w:hAnsiTheme="minorHAnsi"/>
          <w:i/>
          <w:color w:val="0070C0"/>
          <w:sz w:val="24"/>
          <w:szCs w:val="24"/>
          <w:lang w:val="en-US"/>
        </w:rPr>
        <w:t>cw</w:t>
      </w:r>
      <w:r w:rsidR="009D6897" w:rsidRPr="009D6897">
        <w:rPr>
          <w:rFonts w:asciiTheme="minorHAnsi" w:hAnsiTheme="minorHAnsi"/>
          <w:i/>
          <w:color w:val="0070C0"/>
          <w:sz w:val="24"/>
          <w:szCs w:val="24"/>
        </w:rPr>
        <w:t>6</w:t>
      </w:r>
      <w:r w:rsidR="009D6897">
        <w:rPr>
          <w:rFonts w:asciiTheme="minorHAnsi" w:hAnsiTheme="minorHAnsi"/>
          <w:i/>
          <w:color w:val="0070C0"/>
          <w:sz w:val="24"/>
          <w:szCs w:val="24"/>
          <w:lang w:val="en-US"/>
        </w:rPr>
        <w:t>bvfm</w:t>
      </w:r>
      <w:r w:rsidRPr="00175D21">
        <w:rPr>
          <w:rFonts w:asciiTheme="minorHAnsi" w:hAnsiTheme="minorHAnsi"/>
          <w:i/>
          <w:color w:val="0070C0"/>
          <w:sz w:val="24"/>
          <w:szCs w:val="24"/>
        </w:rPr>
        <w:t>.</w:t>
      </w:r>
    </w:p>
    <w:p w:rsidR="00B709E8" w:rsidRPr="0023533A" w:rsidRDefault="00B709E8" w:rsidP="008B16FE">
      <w:pPr>
        <w:spacing w:after="120" w:line="240" w:lineRule="auto"/>
        <w:jc w:val="both"/>
        <w:rPr>
          <w:rFonts w:asciiTheme="minorHAnsi" w:hAnsiTheme="minorHAnsi"/>
          <w:i/>
          <w:color w:val="0070C0"/>
          <w:sz w:val="24"/>
          <w:szCs w:val="24"/>
        </w:rPr>
      </w:pPr>
    </w:p>
    <w:p w:rsidR="00AA6B23" w:rsidRPr="00AA6B23" w:rsidRDefault="00AA6B23" w:rsidP="00AA6B23">
      <w:pPr>
        <w:pStyle w:val="1"/>
        <w:numPr>
          <w:ilvl w:val="0"/>
          <w:numId w:val="0"/>
        </w:numPr>
        <w:shd w:val="clear" w:color="auto" w:fill="BFBFBF" w:themeFill="background1" w:themeFillShade="BF"/>
        <w:spacing w:line="240" w:lineRule="auto"/>
        <w:jc w:val="center"/>
      </w:pPr>
      <w:r>
        <w:lastRenderedPageBreak/>
        <w:t>Навчальний контент</w:t>
      </w:r>
    </w:p>
    <w:p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rsidR="004A6336" w:rsidRPr="00804BFB" w:rsidRDefault="004A6336" w:rsidP="004A6336">
      <w:pPr>
        <w:spacing w:after="120" w:line="240" w:lineRule="auto"/>
        <w:jc w:val="both"/>
        <w:rPr>
          <w:rFonts w:asciiTheme="minorHAnsi" w:hAnsiTheme="minorHAnsi"/>
          <w:i/>
          <w:color w:val="FF0000"/>
          <w:sz w:val="24"/>
          <w:szCs w:val="24"/>
        </w:rPr>
      </w:pPr>
      <w:r w:rsidRPr="00804BFB">
        <w:rPr>
          <w:rFonts w:asciiTheme="minorHAnsi" w:hAnsiTheme="minorHAnsi"/>
          <w:i/>
          <w:color w:val="FF0000"/>
          <w:sz w:val="24"/>
          <w:szCs w:val="24"/>
        </w:rPr>
        <w:t xml:space="preserve">Надається </w:t>
      </w:r>
      <w:r w:rsidR="00EB4F56" w:rsidRPr="00804BFB">
        <w:rPr>
          <w:rFonts w:asciiTheme="minorHAnsi" w:hAnsiTheme="minorHAnsi"/>
          <w:i/>
          <w:color w:val="FF0000"/>
          <w:sz w:val="24"/>
          <w:szCs w:val="24"/>
        </w:rPr>
        <w:t xml:space="preserve">інформація </w:t>
      </w:r>
      <w:r w:rsidR="005251A5" w:rsidRPr="00804BFB">
        <w:rPr>
          <w:rFonts w:asciiTheme="minorHAnsi" w:hAnsiTheme="minorHAnsi"/>
          <w:i/>
          <w:color w:val="FF0000"/>
          <w:sz w:val="24"/>
          <w:szCs w:val="24"/>
        </w:rPr>
        <w:t>(</w:t>
      </w:r>
      <w:r w:rsidR="00EB4F56" w:rsidRPr="00804BFB">
        <w:rPr>
          <w:rFonts w:asciiTheme="minorHAnsi" w:hAnsiTheme="minorHAnsi"/>
          <w:i/>
          <w:color w:val="FF0000"/>
          <w:sz w:val="24"/>
          <w:szCs w:val="24"/>
        </w:rPr>
        <w:t>за розділами,</w:t>
      </w:r>
      <w:r w:rsidRPr="00804BFB">
        <w:rPr>
          <w:rFonts w:asciiTheme="minorHAnsi" w:hAnsiTheme="minorHAnsi"/>
          <w:i/>
          <w:color w:val="FF0000"/>
          <w:sz w:val="24"/>
          <w:szCs w:val="24"/>
        </w:rPr>
        <w:t xml:space="preserve"> тем</w:t>
      </w:r>
      <w:r w:rsidR="00EB4F56" w:rsidRPr="00804BFB">
        <w:rPr>
          <w:rFonts w:asciiTheme="minorHAnsi" w:hAnsiTheme="minorHAnsi"/>
          <w:i/>
          <w:color w:val="FF0000"/>
          <w:sz w:val="24"/>
          <w:szCs w:val="24"/>
        </w:rPr>
        <w:t>ами</w:t>
      </w:r>
      <w:r w:rsidR="005251A5" w:rsidRPr="00804BFB">
        <w:rPr>
          <w:rFonts w:asciiTheme="minorHAnsi" w:hAnsiTheme="minorHAnsi"/>
          <w:i/>
          <w:color w:val="FF0000"/>
          <w:sz w:val="24"/>
          <w:szCs w:val="24"/>
        </w:rPr>
        <w:t>) про всі</w:t>
      </w:r>
      <w:r w:rsidR="00F51B26" w:rsidRPr="00804BFB">
        <w:rPr>
          <w:rFonts w:asciiTheme="minorHAnsi" w:hAnsiTheme="minorHAnsi"/>
          <w:i/>
          <w:color w:val="FF0000"/>
          <w:sz w:val="24"/>
          <w:szCs w:val="24"/>
        </w:rPr>
        <w:t xml:space="preserve"> </w:t>
      </w:r>
      <w:r w:rsidR="005251A5" w:rsidRPr="00804BFB">
        <w:rPr>
          <w:rFonts w:asciiTheme="minorHAnsi" w:hAnsiTheme="minorHAnsi"/>
          <w:i/>
          <w:color w:val="FF0000"/>
          <w:sz w:val="24"/>
          <w:szCs w:val="24"/>
        </w:rPr>
        <w:t>навчальні заняття (лекції, прак</w:t>
      </w:r>
      <w:r w:rsidR="00791855" w:rsidRPr="00804BFB">
        <w:rPr>
          <w:rFonts w:asciiTheme="minorHAnsi" w:hAnsiTheme="minorHAnsi"/>
          <w:i/>
          <w:color w:val="FF0000"/>
          <w:sz w:val="24"/>
          <w:szCs w:val="24"/>
        </w:rPr>
        <w:t>тичні, семінарські, лабораторні</w:t>
      </w:r>
      <w:r w:rsidR="005251A5" w:rsidRPr="00804BFB">
        <w:rPr>
          <w:rFonts w:asciiTheme="minorHAnsi" w:hAnsiTheme="minorHAnsi"/>
          <w:i/>
          <w:color w:val="FF0000"/>
          <w:sz w:val="24"/>
          <w:szCs w:val="24"/>
        </w:rPr>
        <w:t>)</w:t>
      </w:r>
      <w:r w:rsidR="00791855" w:rsidRPr="00804BFB">
        <w:rPr>
          <w:rFonts w:asciiTheme="minorHAnsi" w:hAnsiTheme="minorHAnsi"/>
          <w:i/>
          <w:color w:val="FF0000"/>
          <w:sz w:val="24"/>
          <w:szCs w:val="24"/>
        </w:rPr>
        <w:t xml:space="preserve"> </w:t>
      </w:r>
      <w:r w:rsidR="00F51B26" w:rsidRPr="00804BFB">
        <w:rPr>
          <w:rFonts w:asciiTheme="minorHAnsi" w:hAnsiTheme="minorHAnsi"/>
          <w:i/>
          <w:color w:val="FF0000"/>
          <w:sz w:val="24"/>
          <w:szCs w:val="24"/>
        </w:rPr>
        <w:t>та надаються рекомендації щодо їх засвоєння (наприклад, у формі календарного плану</w:t>
      </w:r>
      <w:r w:rsidR="00791855" w:rsidRPr="00804BFB">
        <w:rPr>
          <w:rFonts w:asciiTheme="minorHAnsi" w:hAnsiTheme="minorHAnsi"/>
          <w:i/>
          <w:color w:val="FF0000"/>
          <w:sz w:val="24"/>
          <w:szCs w:val="24"/>
        </w:rPr>
        <w:t xml:space="preserve"> чи деталізованого опису кожного заняття та запланованої роботи</w:t>
      </w:r>
      <w:r w:rsidR="00F51B26" w:rsidRPr="00804BFB">
        <w:rPr>
          <w:rFonts w:asciiTheme="minorHAnsi" w:hAnsiTheme="minorHAnsi"/>
          <w:i/>
          <w:color w:val="FF0000"/>
          <w:sz w:val="24"/>
          <w:szCs w:val="24"/>
        </w:rPr>
        <w:t>).</w:t>
      </w:r>
    </w:p>
    <w:p w:rsidR="007461CC" w:rsidRDefault="007461CC" w:rsidP="007461CC">
      <w:pPr>
        <w:spacing w:after="120" w:line="240" w:lineRule="auto"/>
        <w:jc w:val="center"/>
        <w:rPr>
          <w:rFonts w:asciiTheme="minorHAnsi" w:hAnsiTheme="minorHAnsi"/>
          <w:i/>
          <w:color w:val="0070C0"/>
          <w:sz w:val="24"/>
          <w:szCs w:val="24"/>
        </w:rPr>
      </w:pPr>
      <w:r w:rsidRPr="007461CC">
        <w:rPr>
          <w:rFonts w:asciiTheme="minorHAnsi" w:hAnsiTheme="minorHAnsi"/>
          <w:i/>
          <w:color w:val="0070C0"/>
          <w:sz w:val="24"/>
          <w:szCs w:val="24"/>
        </w:rPr>
        <w:t>Лекційні заняття</w:t>
      </w:r>
    </w:p>
    <w:p w:rsidR="00555A8B" w:rsidRDefault="00555A8B" w:rsidP="00555A8B">
      <w:pPr>
        <w:spacing w:after="120" w:line="240" w:lineRule="auto"/>
        <w:ind w:firstLine="397"/>
        <w:jc w:val="both"/>
        <w:rPr>
          <w:rFonts w:asciiTheme="minorHAnsi" w:hAnsiTheme="minorHAnsi"/>
          <w:i/>
          <w:color w:val="0070C0"/>
          <w:sz w:val="24"/>
          <w:szCs w:val="24"/>
        </w:rPr>
      </w:pPr>
      <w:r w:rsidRPr="00555A8B">
        <w:rPr>
          <w:rFonts w:asciiTheme="minorHAnsi" w:hAnsiTheme="minorHAnsi"/>
          <w:i/>
          <w:color w:val="0070C0"/>
          <w:sz w:val="24"/>
          <w:szCs w:val="24"/>
        </w:rPr>
        <w:t>Вичитування лекцій з дисципліни проводит</w:t>
      </w:r>
      <w:r>
        <w:rPr>
          <w:rFonts w:asciiTheme="minorHAnsi" w:hAnsiTheme="minorHAnsi"/>
          <w:i/>
          <w:color w:val="0070C0"/>
          <w:sz w:val="24"/>
          <w:szCs w:val="24"/>
        </w:rPr>
        <w:t>ься</w:t>
      </w:r>
      <w:r w:rsidRPr="00555A8B">
        <w:rPr>
          <w:rFonts w:asciiTheme="minorHAnsi" w:hAnsiTheme="minorHAnsi"/>
          <w:i/>
          <w:color w:val="0070C0"/>
          <w:sz w:val="24"/>
          <w:szCs w:val="24"/>
        </w:rPr>
        <w:t xml:space="preserve"> паралельно з </w:t>
      </w:r>
      <w:r w:rsidR="005B3095">
        <w:rPr>
          <w:rFonts w:asciiTheme="minorHAnsi" w:hAnsiTheme="minorHAnsi"/>
          <w:i/>
          <w:color w:val="0070C0"/>
          <w:sz w:val="24"/>
          <w:szCs w:val="24"/>
        </w:rPr>
        <w:t>р</w:t>
      </w:r>
      <w:r w:rsidR="00E244F2">
        <w:rPr>
          <w:rFonts w:asciiTheme="minorHAnsi" w:hAnsiTheme="minorHAnsi"/>
          <w:i/>
          <w:color w:val="0070C0"/>
          <w:sz w:val="24"/>
          <w:szCs w:val="24"/>
        </w:rPr>
        <w:t>о</w:t>
      </w:r>
      <w:r w:rsidR="005B3095">
        <w:rPr>
          <w:rFonts w:asciiTheme="minorHAnsi" w:hAnsiTheme="minorHAnsi"/>
          <w:i/>
          <w:color w:val="0070C0"/>
          <w:sz w:val="24"/>
          <w:szCs w:val="24"/>
        </w:rPr>
        <w:t xml:space="preserve">ботою </w:t>
      </w:r>
      <w:r w:rsidRPr="00555A8B">
        <w:rPr>
          <w:rFonts w:asciiTheme="minorHAnsi" w:hAnsiTheme="minorHAnsi"/>
          <w:i/>
          <w:color w:val="0070C0"/>
          <w:sz w:val="24"/>
          <w:szCs w:val="24"/>
        </w:rPr>
        <w:t>студент</w:t>
      </w:r>
      <w:r w:rsidR="005B3095">
        <w:rPr>
          <w:rFonts w:asciiTheme="minorHAnsi" w:hAnsiTheme="minorHAnsi"/>
          <w:i/>
          <w:color w:val="0070C0"/>
          <w:sz w:val="24"/>
          <w:szCs w:val="24"/>
        </w:rPr>
        <w:t>ів на практичних заняттях</w:t>
      </w:r>
      <w:r w:rsidRPr="00555A8B">
        <w:rPr>
          <w:rFonts w:asciiTheme="minorHAnsi" w:hAnsiTheme="minorHAnsi"/>
          <w:i/>
          <w:color w:val="0070C0"/>
          <w:sz w:val="24"/>
          <w:szCs w:val="24"/>
        </w:rPr>
        <w:t xml:space="preserve"> та розглядом ними питань, що виносяться на самостійну роботу. При читані лекцій </w:t>
      </w:r>
      <w:r w:rsidRPr="008C25B3">
        <w:rPr>
          <w:rFonts w:asciiTheme="minorHAnsi" w:hAnsiTheme="minorHAnsi"/>
          <w:i/>
          <w:color w:val="0070C0"/>
          <w:sz w:val="24"/>
          <w:szCs w:val="24"/>
        </w:rPr>
        <w:t>застосову</w:t>
      </w:r>
      <w:r w:rsidR="008C25B3" w:rsidRPr="008C25B3">
        <w:rPr>
          <w:rFonts w:asciiTheme="minorHAnsi" w:hAnsiTheme="minorHAnsi"/>
          <w:i/>
          <w:color w:val="0070C0"/>
          <w:sz w:val="24"/>
          <w:szCs w:val="24"/>
        </w:rPr>
        <w:t>ю</w:t>
      </w:r>
      <w:r w:rsidRPr="008C25B3">
        <w:rPr>
          <w:rFonts w:asciiTheme="minorHAnsi" w:hAnsiTheme="minorHAnsi"/>
          <w:i/>
          <w:color w:val="0070C0"/>
          <w:sz w:val="24"/>
          <w:szCs w:val="24"/>
        </w:rPr>
        <w:t>ться</w:t>
      </w:r>
      <w:r w:rsidR="008C25B3" w:rsidRPr="008C25B3">
        <w:rPr>
          <w:rFonts w:asciiTheme="minorHAnsi" w:hAnsiTheme="minorHAnsi"/>
          <w:i/>
          <w:color w:val="0070C0"/>
          <w:sz w:val="24"/>
          <w:szCs w:val="24"/>
        </w:rPr>
        <w:t xml:space="preserve"> засоб</w:t>
      </w:r>
      <w:r w:rsidR="008C25B3">
        <w:rPr>
          <w:rFonts w:asciiTheme="minorHAnsi" w:hAnsiTheme="minorHAnsi"/>
          <w:i/>
          <w:color w:val="0070C0"/>
          <w:sz w:val="24"/>
          <w:szCs w:val="24"/>
        </w:rPr>
        <w:t>и</w:t>
      </w:r>
      <w:r w:rsidR="008C25B3" w:rsidRPr="008C25B3">
        <w:rPr>
          <w:rFonts w:asciiTheme="minorHAnsi" w:hAnsiTheme="minorHAnsi"/>
          <w:i/>
          <w:color w:val="0070C0"/>
          <w:sz w:val="24"/>
          <w:szCs w:val="24"/>
        </w:rPr>
        <w:t xml:space="preserve"> для </w:t>
      </w:r>
      <w:proofErr w:type="spellStart"/>
      <w:r w:rsidR="008C25B3" w:rsidRPr="008C25B3">
        <w:rPr>
          <w:rFonts w:asciiTheme="minorHAnsi" w:hAnsiTheme="minorHAnsi"/>
          <w:i/>
          <w:color w:val="0070C0"/>
          <w:sz w:val="24"/>
          <w:szCs w:val="24"/>
        </w:rPr>
        <w:t>відеоконференцій</w:t>
      </w:r>
      <w:proofErr w:type="spellEnd"/>
      <w:r w:rsidR="008C25B3" w:rsidRPr="008C25B3">
        <w:rPr>
          <w:rFonts w:asciiTheme="minorHAnsi" w:hAnsiTheme="minorHAnsi"/>
          <w:i/>
          <w:color w:val="0070C0"/>
          <w:sz w:val="24"/>
          <w:szCs w:val="24"/>
        </w:rPr>
        <w:t xml:space="preserve"> </w:t>
      </w:r>
      <w:r w:rsidR="008C25B3">
        <w:rPr>
          <w:rFonts w:asciiTheme="minorHAnsi" w:hAnsiTheme="minorHAnsi"/>
          <w:i/>
          <w:color w:val="0070C0"/>
          <w:sz w:val="24"/>
          <w:szCs w:val="24"/>
        </w:rPr>
        <w:t>(</w:t>
      </w:r>
      <w:r w:rsidR="008C25B3">
        <w:rPr>
          <w:rFonts w:asciiTheme="minorHAnsi" w:hAnsiTheme="minorHAnsi"/>
          <w:i/>
          <w:color w:val="0070C0"/>
          <w:sz w:val="24"/>
          <w:szCs w:val="24"/>
          <w:lang w:val="en-GB"/>
        </w:rPr>
        <w:t>Google</w:t>
      </w:r>
      <w:r w:rsidR="008C25B3" w:rsidRPr="001E2803">
        <w:rPr>
          <w:rFonts w:asciiTheme="minorHAnsi" w:hAnsiTheme="minorHAnsi"/>
          <w:i/>
          <w:color w:val="0070C0"/>
          <w:sz w:val="24"/>
          <w:szCs w:val="24"/>
        </w:rPr>
        <w:t xml:space="preserve"> </w:t>
      </w:r>
      <w:r w:rsidR="008C25B3">
        <w:rPr>
          <w:rFonts w:asciiTheme="minorHAnsi" w:hAnsiTheme="minorHAnsi"/>
          <w:i/>
          <w:color w:val="0070C0"/>
          <w:sz w:val="24"/>
          <w:szCs w:val="24"/>
          <w:lang w:val="en-GB"/>
        </w:rPr>
        <w:t>Meet</w:t>
      </w:r>
      <w:r w:rsidR="008C25B3" w:rsidRPr="001E2803">
        <w:rPr>
          <w:rFonts w:asciiTheme="minorHAnsi" w:hAnsiTheme="minorHAnsi"/>
          <w:i/>
          <w:color w:val="0070C0"/>
          <w:sz w:val="24"/>
          <w:szCs w:val="24"/>
        </w:rPr>
        <w:t xml:space="preserve">, </w:t>
      </w:r>
      <w:r w:rsidR="008C25B3">
        <w:rPr>
          <w:rFonts w:asciiTheme="minorHAnsi" w:hAnsiTheme="minorHAnsi"/>
          <w:i/>
          <w:color w:val="0070C0"/>
          <w:sz w:val="24"/>
          <w:szCs w:val="24"/>
          <w:lang w:val="en-GB"/>
        </w:rPr>
        <w:t>Zoom</w:t>
      </w:r>
      <w:r w:rsidR="008C25B3">
        <w:rPr>
          <w:rFonts w:asciiTheme="minorHAnsi" w:hAnsiTheme="minorHAnsi"/>
          <w:i/>
          <w:color w:val="0070C0"/>
          <w:sz w:val="24"/>
          <w:szCs w:val="24"/>
        </w:rPr>
        <w:t xml:space="preserve"> тощо)</w:t>
      </w:r>
      <w:r w:rsidRPr="008C25B3">
        <w:rPr>
          <w:rFonts w:asciiTheme="minorHAnsi" w:hAnsiTheme="minorHAnsi"/>
          <w:i/>
          <w:color w:val="0070C0"/>
          <w:sz w:val="24"/>
          <w:szCs w:val="24"/>
        </w:rPr>
        <w:t xml:space="preserve"> </w:t>
      </w:r>
      <w:r w:rsidR="008C25B3">
        <w:rPr>
          <w:rFonts w:asciiTheme="minorHAnsi" w:hAnsiTheme="minorHAnsi"/>
          <w:i/>
          <w:color w:val="0070C0"/>
          <w:sz w:val="24"/>
          <w:szCs w:val="24"/>
        </w:rPr>
        <w:t xml:space="preserve">та </w:t>
      </w:r>
      <w:r w:rsidRPr="008C25B3">
        <w:rPr>
          <w:rFonts w:asciiTheme="minorHAnsi" w:hAnsiTheme="minorHAnsi"/>
          <w:i/>
          <w:color w:val="0070C0"/>
          <w:sz w:val="24"/>
          <w:szCs w:val="24"/>
        </w:rPr>
        <w:t>ілюстративний</w:t>
      </w:r>
      <w:r w:rsidRPr="00555A8B">
        <w:rPr>
          <w:rFonts w:asciiTheme="minorHAnsi" w:hAnsiTheme="minorHAnsi"/>
          <w:i/>
          <w:color w:val="0070C0"/>
          <w:sz w:val="24"/>
          <w:szCs w:val="24"/>
        </w:rPr>
        <w:t xml:space="preserve"> матеріал у вигляді </w:t>
      </w:r>
      <w:r>
        <w:rPr>
          <w:rFonts w:asciiTheme="minorHAnsi" w:hAnsiTheme="minorHAnsi"/>
          <w:i/>
          <w:color w:val="0070C0"/>
          <w:sz w:val="24"/>
          <w:szCs w:val="24"/>
        </w:rPr>
        <w:t>презентацій, як</w:t>
      </w:r>
      <w:r w:rsidR="008C25B3">
        <w:rPr>
          <w:rFonts w:asciiTheme="minorHAnsi" w:hAnsiTheme="minorHAnsi"/>
          <w:i/>
          <w:color w:val="0070C0"/>
          <w:sz w:val="24"/>
          <w:szCs w:val="24"/>
        </w:rPr>
        <w:t>і</w:t>
      </w:r>
      <w:r>
        <w:rPr>
          <w:rFonts w:asciiTheme="minorHAnsi" w:hAnsiTheme="minorHAnsi"/>
          <w:i/>
          <w:color w:val="0070C0"/>
          <w:sz w:val="24"/>
          <w:szCs w:val="24"/>
        </w:rPr>
        <w:t xml:space="preserve"> розміщені на платформі </w:t>
      </w:r>
      <w:r w:rsidRPr="00555A8B">
        <w:rPr>
          <w:rFonts w:asciiTheme="minorHAnsi" w:hAnsiTheme="minorHAnsi"/>
          <w:i/>
          <w:color w:val="0070C0"/>
          <w:sz w:val="24"/>
          <w:szCs w:val="24"/>
        </w:rPr>
        <w:t>Sikorsky-distance</w:t>
      </w:r>
      <w:r w:rsidR="008C25B3">
        <w:rPr>
          <w:rFonts w:asciiTheme="minorHAnsi" w:hAnsiTheme="minorHAnsi"/>
          <w:i/>
          <w:color w:val="0070C0"/>
          <w:sz w:val="24"/>
          <w:szCs w:val="24"/>
        </w:rPr>
        <w:t xml:space="preserve"> </w:t>
      </w:r>
      <w:r w:rsidR="005B3095">
        <w:rPr>
          <w:rFonts w:asciiTheme="minorHAnsi" w:hAnsiTheme="minorHAnsi"/>
          <w:i/>
          <w:color w:val="0070C0"/>
          <w:sz w:val="24"/>
          <w:szCs w:val="24"/>
        </w:rPr>
        <w:t>(</w:t>
      </w:r>
      <w:r w:rsidR="0028563E">
        <w:rPr>
          <w:rFonts w:asciiTheme="minorHAnsi" w:hAnsiTheme="minorHAnsi"/>
          <w:i/>
          <w:color w:val="0070C0"/>
          <w:sz w:val="24"/>
          <w:szCs w:val="24"/>
        </w:rPr>
        <w:t>див. вище)</w:t>
      </w:r>
      <w:r w:rsidRPr="00555A8B">
        <w:rPr>
          <w:rFonts w:asciiTheme="minorHAnsi" w:hAnsiTheme="minorHAnsi"/>
          <w:i/>
          <w:color w:val="0070C0"/>
          <w:sz w:val="24"/>
          <w:szCs w:val="24"/>
        </w:rPr>
        <w:t>.</w:t>
      </w:r>
      <w:r>
        <w:rPr>
          <w:rFonts w:asciiTheme="minorHAnsi" w:hAnsiTheme="minorHAns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Theme="minorHAnsi" w:hAnsiTheme="minorHAnsi"/>
          <w:i/>
          <w:color w:val="0070C0"/>
          <w:sz w:val="24"/>
          <w:szCs w:val="24"/>
        </w:rPr>
        <w:t>овтор</w:t>
      </w:r>
      <w:r>
        <w:rPr>
          <w:rFonts w:asciiTheme="minorHAnsi" w:hAnsiTheme="minorHAnsi"/>
          <w:i/>
          <w:color w:val="0070C0"/>
          <w:sz w:val="24"/>
          <w:szCs w:val="24"/>
        </w:rPr>
        <w:t>ити</w:t>
      </w:r>
      <w:r w:rsidRPr="00555A8B">
        <w:rPr>
          <w:rFonts w:asciiTheme="minorHAnsi" w:hAnsiTheme="minorHAnsi"/>
          <w:i/>
          <w:color w:val="0070C0"/>
          <w:sz w:val="24"/>
          <w:szCs w:val="24"/>
        </w:rPr>
        <w:t xml:space="preserve"> матеріал</w:t>
      </w:r>
      <w:r>
        <w:rPr>
          <w:rFonts w:asciiTheme="minorHAnsi" w:hAnsiTheme="minorHAnsi"/>
          <w:i/>
          <w:color w:val="0070C0"/>
          <w:sz w:val="24"/>
          <w:szCs w:val="24"/>
        </w:rPr>
        <w:t xml:space="preserve"> попередньої</w:t>
      </w:r>
      <w:r w:rsidRPr="00555A8B">
        <w:rPr>
          <w:rFonts w:asciiTheme="minorHAnsi" w:hAnsiTheme="minorHAnsi"/>
          <w:i/>
          <w:color w:val="0070C0"/>
          <w:sz w:val="24"/>
          <w:szCs w:val="24"/>
        </w:rPr>
        <w:t>.</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1"/>
        <w:gridCol w:w="2606"/>
        <w:gridCol w:w="7585"/>
      </w:tblGrid>
      <w:tr w:rsidR="0091012C" w:rsidRPr="00804BFB" w:rsidTr="00953A72">
        <w:tc>
          <w:tcPr>
            <w:tcW w:w="221"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w:t>
            </w:r>
          </w:p>
        </w:tc>
        <w:tc>
          <w:tcPr>
            <w:tcW w:w="1222"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Дата</w:t>
            </w:r>
          </w:p>
        </w:tc>
        <w:tc>
          <w:tcPr>
            <w:tcW w:w="3556"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Опис заняття</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p>
        </w:tc>
        <w:tc>
          <w:tcPr>
            <w:tcW w:w="1222" w:type="pct"/>
          </w:tcPr>
          <w:p w:rsidR="0091012C" w:rsidRDefault="00403711" w:rsidP="00B30463">
            <w:pPr>
              <w:spacing w:after="120" w:line="240" w:lineRule="auto"/>
              <w:rPr>
                <w:rFonts w:asciiTheme="minorHAnsi" w:hAnsiTheme="minorHAnsi"/>
                <w:i/>
                <w:color w:val="0070C0"/>
                <w:sz w:val="24"/>
                <w:szCs w:val="24"/>
              </w:rPr>
            </w:pPr>
            <w:r>
              <w:rPr>
                <w:rFonts w:asciiTheme="minorHAnsi" w:hAnsiTheme="minorHAnsi"/>
                <w:i/>
                <w:color w:val="0070C0"/>
                <w:sz w:val="24"/>
                <w:szCs w:val="24"/>
              </w:rPr>
              <w:t xml:space="preserve">1 - </w:t>
            </w:r>
            <w:r w:rsidR="00B30463">
              <w:rPr>
                <w:rFonts w:asciiTheme="minorHAnsi" w:hAnsiTheme="minorHAnsi"/>
                <w:i/>
                <w:color w:val="0070C0"/>
                <w:sz w:val="24"/>
                <w:szCs w:val="24"/>
              </w:rPr>
              <w:t>4</w:t>
            </w:r>
            <w:r w:rsidR="0091012C" w:rsidRPr="0091012C">
              <w:rPr>
                <w:rFonts w:asciiTheme="minorHAnsi" w:hAnsiTheme="minorHAnsi"/>
                <w:i/>
                <w:color w:val="0070C0"/>
                <w:sz w:val="24"/>
                <w:szCs w:val="24"/>
              </w:rPr>
              <w:t xml:space="preserve"> вересня 202</w:t>
            </w:r>
            <w:r w:rsidR="00B30463">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91012C" w:rsidP="0091012C">
            <w:pPr>
              <w:spacing w:after="120" w:line="240" w:lineRule="auto"/>
              <w:jc w:val="both"/>
              <w:rPr>
                <w:rFonts w:asciiTheme="minorHAnsi" w:hAnsiTheme="minorHAnsi"/>
                <w:i/>
                <w:color w:val="0070C0"/>
                <w:sz w:val="24"/>
                <w:szCs w:val="24"/>
              </w:rPr>
            </w:pPr>
            <w:r w:rsidRPr="0091012C">
              <w:rPr>
                <w:rFonts w:asciiTheme="minorHAnsi" w:hAnsiTheme="minorHAnsi"/>
                <w:i/>
                <w:color w:val="0070C0"/>
                <w:sz w:val="24"/>
                <w:szCs w:val="24"/>
              </w:rPr>
              <w:t xml:space="preserve">Тема 1 – </w:t>
            </w:r>
            <w:r w:rsidR="0028563E" w:rsidRPr="00B709E8">
              <w:rPr>
                <w:rFonts w:asciiTheme="minorHAnsi" w:hAnsiTheme="minorHAnsi"/>
                <w:i/>
                <w:color w:val="0070C0"/>
                <w:sz w:val="24"/>
                <w:szCs w:val="24"/>
              </w:rPr>
              <w:t>Предмет вивчення і задачі дисципліни.</w:t>
            </w:r>
            <w:r w:rsidR="0028563E" w:rsidRPr="00582555">
              <w:rPr>
                <w:rFonts w:asciiTheme="minorHAnsi" w:hAnsiTheme="minorHAnsi" w:cstheme="minorHAnsi"/>
                <w:i/>
                <w:color w:val="0070C0"/>
                <w:sz w:val="24"/>
                <w:szCs w:val="24"/>
              </w:rPr>
              <w:t xml:space="preserve"> </w:t>
            </w:r>
            <w:r w:rsidR="0028563E">
              <w:rPr>
                <w:rFonts w:asciiTheme="minorHAnsi" w:hAnsiTheme="minorHAnsi" w:cstheme="minorHAnsi"/>
                <w:i/>
                <w:color w:val="0070C0"/>
                <w:sz w:val="24"/>
                <w:szCs w:val="24"/>
              </w:rPr>
              <w:t>С</w:t>
            </w:r>
            <w:r w:rsidR="0028563E" w:rsidRPr="00582555">
              <w:rPr>
                <w:rFonts w:asciiTheme="minorHAnsi" w:hAnsiTheme="minorHAnsi" w:cstheme="minorHAnsi"/>
                <w:i/>
                <w:color w:val="0070C0"/>
                <w:sz w:val="24"/>
                <w:szCs w:val="24"/>
              </w:rPr>
              <w:t>труктура курсу «</w:t>
            </w:r>
            <w:r w:rsidR="0028563E">
              <w:rPr>
                <w:rFonts w:asciiTheme="minorHAnsi" w:hAnsiTheme="minorHAnsi" w:cstheme="minorHAnsi"/>
                <w:i/>
                <w:color w:val="0070C0"/>
                <w:sz w:val="24"/>
                <w:szCs w:val="24"/>
              </w:rPr>
              <w:t>Основи симетрії та теорії груп</w:t>
            </w:r>
            <w:r w:rsidR="0028563E" w:rsidRPr="00582555">
              <w:rPr>
                <w:rFonts w:asciiTheme="minorHAnsi" w:hAnsiTheme="minorHAnsi" w:cstheme="minorHAnsi"/>
                <w:i/>
                <w:color w:val="0070C0"/>
                <w:sz w:val="24"/>
                <w:szCs w:val="24"/>
              </w:rPr>
              <w:t>», поняття симетрії, визначення симетрії. Роль симетрії в хімії. Математичний апарат симетрії. Загальні відомості про матриці. Лінійні операції над матрицями.</w:t>
            </w:r>
            <w:r w:rsidR="0028563E">
              <w:rPr>
                <w:rFonts w:asciiTheme="minorHAnsi" w:hAnsiTheme="minorHAnsi" w:cstheme="minorHAnsi"/>
                <w:i/>
                <w:color w:val="0070C0"/>
                <w:sz w:val="24"/>
                <w:szCs w:val="24"/>
              </w:rPr>
              <w:t xml:space="preserve"> </w:t>
            </w:r>
            <w:r w:rsidR="0028563E" w:rsidRPr="00582555">
              <w:rPr>
                <w:rFonts w:asciiTheme="minorHAnsi" w:hAnsiTheme="minorHAnsi" w:cstheme="minorHAnsi"/>
                <w:i/>
                <w:color w:val="0070C0"/>
                <w:sz w:val="24"/>
                <w:szCs w:val="24"/>
              </w:rPr>
              <w:t>Детермінанти та їх обчислення. Спеціальні матриці (ортогональна, унітарна, ермітова) та дії з ними.</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p>
        </w:tc>
        <w:tc>
          <w:tcPr>
            <w:tcW w:w="1222" w:type="pct"/>
          </w:tcPr>
          <w:p w:rsidR="0091012C" w:rsidRDefault="00B30463" w:rsidP="00B30463">
            <w:pPr>
              <w:spacing w:after="120" w:line="240" w:lineRule="auto"/>
              <w:rPr>
                <w:rFonts w:asciiTheme="minorHAnsi" w:hAnsiTheme="minorHAnsi"/>
                <w:i/>
                <w:color w:val="0070C0"/>
                <w:sz w:val="24"/>
                <w:szCs w:val="24"/>
              </w:rPr>
            </w:pPr>
            <w:r>
              <w:rPr>
                <w:rFonts w:asciiTheme="minorHAnsi" w:hAnsiTheme="minorHAnsi"/>
                <w:i/>
                <w:color w:val="0070C0"/>
                <w:sz w:val="24"/>
                <w:szCs w:val="24"/>
              </w:rPr>
              <w:t>5</w:t>
            </w:r>
            <w:r w:rsidR="00403711">
              <w:rPr>
                <w:rFonts w:asciiTheme="minorHAnsi" w:hAnsiTheme="minorHAnsi"/>
                <w:i/>
                <w:color w:val="0070C0"/>
                <w:sz w:val="24"/>
                <w:szCs w:val="24"/>
              </w:rPr>
              <w:t xml:space="preserve"> – 1</w:t>
            </w:r>
            <w:r>
              <w:rPr>
                <w:rFonts w:asciiTheme="minorHAnsi" w:hAnsiTheme="minorHAnsi"/>
                <w:i/>
                <w:color w:val="0070C0"/>
                <w:sz w:val="24"/>
                <w:szCs w:val="24"/>
              </w:rPr>
              <w:t>1</w:t>
            </w:r>
            <w:r w:rsidR="00403711">
              <w:rPr>
                <w:rFonts w:asciiTheme="minorHAnsi" w:hAnsiTheme="minorHAnsi"/>
                <w:i/>
                <w:color w:val="0070C0"/>
                <w:sz w:val="24"/>
                <w:szCs w:val="24"/>
              </w:rPr>
              <w:t xml:space="preserve"> </w:t>
            </w:r>
            <w:r w:rsidR="0091012C" w:rsidRPr="0091012C">
              <w:rPr>
                <w:rFonts w:asciiTheme="minorHAnsi" w:hAnsiTheme="minorHAnsi"/>
                <w:i/>
                <w:color w:val="0070C0"/>
                <w:sz w:val="24"/>
                <w:szCs w:val="24"/>
              </w:rPr>
              <w:t>вересня 202</w:t>
            </w:r>
            <w:r>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804BFB" w:rsidP="00804BFB">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1: </w:t>
            </w:r>
            <w:r w:rsidR="0028563E" w:rsidRPr="00582555">
              <w:rPr>
                <w:rFonts w:asciiTheme="minorHAnsi" w:hAnsiTheme="minorHAnsi" w:cstheme="minorHAnsi"/>
                <w:i/>
                <w:color w:val="0070C0"/>
                <w:sz w:val="24"/>
                <w:szCs w:val="24"/>
              </w:rPr>
              <w:t>Вектор, його напрямок та довжина. Лінійні операції над векторами. Прямокутна система координат. Скалярний та векторний добуток векторів.</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p>
        </w:tc>
        <w:tc>
          <w:tcPr>
            <w:tcW w:w="1222" w:type="pct"/>
          </w:tcPr>
          <w:p w:rsidR="0091012C" w:rsidRDefault="0040371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9B0371">
              <w:rPr>
                <w:rFonts w:asciiTheme="minorHAnsi" w:hAnsiTheme="minorHAnsi"/>
                <w:i/>
                <w:color w:val="0070C0"/>
                <w:sz w:val="24"/>
                <w:szCs w:val="24"/>
              </w:rPr>
              <w:t>2</w:t>
            </w:r>
            <w:r>
              <w:rPr>
                <w:rFonts w:asciiTheme="minorHAnsi" w:hAnsiTheme="minorHAnsi"/>
                <w:i/>
                <w:color w:val="0070C0"/>
                <w:sz w:val="24"/>
                <w:szCs w:val="24"/>
              </w:rPr>
              <w:t xml:space="preserve"> - </w:t>
            </w:r>
            <w:r w:rsidR="004238D2">
              <w:rPr>
                <w:rFonts w:asciiTheme="minorHAnsi" w:hAnsiTheme="minorHAnsi"/>
                <w:i/>
                <w:color w:val="0070C0"/>
                <w:sz w:val="24"/>
                <w:szCs w:val="24"/>
              </w:rPr>
              <w:t>1</w:t>
            </w:r>
            <w:r w:rsidR="009B0371">
              <w:rPr>
                <w:rFonts w:asciiTheme="minorHAnsi" w:hAnsiTheme="minorHAnsi"/>
                <w:i/>
                <w:color w:val="0070C0"/>
                <w:sz w:val="24"/>
                <w:szCs w:val="24"/>
              </w:rPr>
              <w:t>8</w:t>
            </w:r>
            <w:r w:rsidR="0091012C" w:rsidRPr="0091012C">
              <w:rPr>
                <w:rFonts w:asciiTheme="minorHAnsi" w:hAnsiTheme="minorHAnsi"/>
                <w:i/>
                <w:color w:val="0070C0"/>
                <w:sz w:val="24"/>
                <w:szCs w:val="24"/>
              </w:rPr>
              <w:t xml:space="preserve"> вересня 202</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28563E" w:rsidP="0091012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теми 1:</w:t>
            </w:r>
            <w:r w:rsidR="00804BFB" w:rsidRPr="00804BFB">
              <w:rPr>
                <w:rFonts w:asciiTheme="minorHAnsi" w:hAnsiTheme="minorHAnsi"/>
                <w:i/>
                <w:color w:val="0070C0"/>
                <w:sz w:val="24"/>
                <w:szCs w:val="24"/>
              </w:rPr>
              <w:t xml:space="preserve"> – </w:t>
            </w:r>
            <w:r w:rsidRPr="00582555">
              <w:rPr>
                <w:rFonts w:asciiTheme="minorHAnsi" w:hAnsiTheme="minorHAnsi" w:cstheme="minorHAnsi"/>
                <w:i/>
                <w:color w:val="0070C0"/>
                <w:sz w:val="24"/>
                <w:szCs w:val="24"/>
              </w:rPr>
              <w:t>Перетворення прямокутних координат на площині та у просторі. Матриці переходів. Кути Ейлера та їх застосування.</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p>
        </w:tc>
        <w:tc>
          <w:tcPr>
            <w:tcW w:w="1222" w:type="pct"/>
          </w:tcPr>
          <w:p w:rsidR="0091012C" w:rsidRDefault="009B037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19</w:t>
            </w:r>
            <w:r w:rsidR="00403711">
              <w:rPr>
                <w:rFonts w:asciiTheme="minorHAnsi" w:hAnsiTheme="minorHAnsi"/>
                <w:i/>
                <w:color w:val="0070C0"/>
                <w:sz w:val="24"/>
                <w:szCs w:val="24"/>
              </w:rPr>
              <w:t xml:space="preserve"> - 2</w:t>
            </w:r>
            <w:r>
              <w:rPr>
                <w:rFonts w:asciiTheme="minorHAnsi" w:hAnsiTheme="minorHAnsi"/>
                <w:i/>
                <w:color w:val="0070C0"/>
                <w:sz w:val="24"/>
                <w:szCs w:val="24"/>
              </w:rPr>
              <w:t>5</w:t>
            </w:r>
            <w:r w:rsidR="0091012C" w:rsidRPr="0091012C">
              <w:rPr>
                <w:rFonts w:asciiTheme="minorHAnsi" w:hAnsiTheme="minorHAnsi"/>
                <w:i/>
                <w:color w:val="0070C0"/>
                <w:sz w:val="24"/>
                <w:szCs w:val="24"/>
              </w:rPr>
              <w:t xml:space="preserve"> вересня 202</w:t>
            </w:r>
            <w:r>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28563E" w:rsidP="006310EC">
            <w:pPr>
              <w:spacing w:after="120" w:line="240" w:lineRule="auto"/>
              <w:jc w:val="both"/>
              <w:rPr>
                <w:rFonts w:asciiTheme="minorHAnsi" w:hAnsiTheme="minorHAnsi"/>
                <w:i/>
                <w:color w:val="0070C0"/>
                <w:sz w:val="24"/>
                <w:szCs w:val="24"/>
              </w:rPr>
            </w:pPr>
            <w:r w:rsidRPr="00804BFB">
              <w:rPr>
                <w:rFonts w:asciiTheme="minorHAnsi" w:hAnsiTheme="minorHAnsi"/>
                <w:i/>
                <w:color w:val="0070C0"/>
                <w:sz w:val="24"/>
                <w:szCs w:val="24"/>
              </w:rPr>
              <w:t>Тема 2</w:t>
            </w:r>
            <w:r w:rsidR="00804BFB">
              <w:rPr>
                <w:rFonts w:asciiTheme="minorHAnsi" w:hAnsiTheme="minorHAnsi"/>
                <w:i/>
                <w:color w:val="0070C0"/>
                <w:sz w:val="24"/>
                <w:szCs w:val="24"/>
              </w:rPr>
              <w:t xml:space="preserve">: </w:t>
            </w:r>
            <w:r w:rsidR="00E244F2">
              <w:rPr>
                <w:rFonts w:asciiTheme="minorHAnsi" w:hAnsiTheme="minorHAnsi"/>
                <w:i/>
                <w:color w:val="0070C0"/>
                <w:sz w:val="24"/>
                <w:szCs w:val="24"/>
              </w:rPr>
              <w:t xml:space="preserve">– </w:t>
            </w:r>
            <w:r w:rsidRPr="00DF40C9">
              <w:rPr>
                <w:rFonts w:asciiTheme="minorHAnsi" w:hAnsiTheme="minorHAnsi" w:cstheme="minorHAnsi"/>
                <w:i/>
                <w:color w:val="0070C0"/>
                <w:sz w:val="24"/>
                <w:szCs w:val="24"/>
              </w:rPr>
              <w:t>Система координат. Поняття про елемент та операцію симетрії. Тотожне перетворення. Поворотна вісь, поворотні осі кінцевого та нескінченного порядку. Центр інверсії та дзеркальна площина.</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5</w:t>
            </w:r>
          </w:p>
        </w:tc>
        <w:tc>
          <w:tcPr>
            <w:tcW w:w="1222" w:type="pct"/>
          </w:tcPr>
          <w:p w:rsidR="0091012C" w:rsidRDefault="0040371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9B0371">
              <w:rPr>
                <w:rFonts w:asciiTheme="minorHAnsi" w:hAnsiTheme="minorHAnsi"/>
                <w:i/>
                <w:color w:val="0070C0"/>
                <w:sz w:val="24"/>
                <w:szCs w:val="24"/>
              </w:rPr>
              <w:t>6</w:t>
            </w:r>
            <w:r>
              <w:rPr>
                <w:rFonts w:asciiTheme="minorHAnsi" w:hAnsiTheme="minorHAnsi"/>
                <w:i/>
                <w:color w:val="0070C0"/>
                <w:sz w:val="24"/>
                <w:szCs w:val="24"/>
              </w:rPr>
              <w:t xml:space="preserve"> вересня - </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жовтня 202</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28563E" w:rsidP="0028563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w:t>
            </w:r>
            <w:r w:rsidR="00804BFB" w:rsidRPr="00804BFB">
              <w:rPr>
                <w:rFonts w:asciiTheme="minorHAnsi" w:hAnsiTheme="minorHAnsi"/>
                <w:i/>
                <w:color w:val="0070C0"/>
                <w:sz w:val="24"/>
                <w:szCs w:val="24"/>
              </w:rPr>
              <w:t>ем</w:t>
            </w:r>
            <w:r>
              <w:rPr>
                <w:rFonts w:asciiTheme="minorHAnsi" w:hAnsiTheme="minorHAnsi"/>
                <w:i/>
                <w:color w:val="0070C0"/>
                <w:sz w:val="24"/>
                <w:szCs w:val="24"/>
              </w:rPr>
              <w:t>и</w:t>
            </w:r>
            <w:r w:rsidR="00804BFB" w:rsidRPr="00804BFB">
              <w:rPr>
                <w:rFonts w:asciiTheme="minorHAnsi" w:hAnsiTheme="minorHAnsi"/>
                <w:i/>
                <w:color w:val="0070C0"/>
                <w:sz w:val="24"/>
                <w:szCs w:val="24"/>
              </w:rPr>
              <w:t xml:space="preserve"> </w:t>
            </w:r>
            <w:r>
              <w:rPr>
                <w:rFonts w:asciiTheme="minorHAnsi" w:hAnsiTheme="minorHAnsi"/>
                <w:i/>
                <w:color w:val="0070C0"/>
                <w:sz w:val="24"/>
                <w:szCs w:val="24"/>
              </w:rPr>
              <w:t>2</w:t>
            </w:r>
            <w:r w:rsidR="006310EC">
              <w:rPr>
                <w:rFonts w:asciiTheme="minorHAnsi" w:hAnsiTheme="minorHAnsi"/>
                <w:i/>
                <w:color w:val="0070C0"/>
                <w:sz w:val="24"/>
                <w:szCs w:val="24"/>
              </w:rPr>
              <w:t>:</w:t>
            </w:r>
            <w:r w:rsidR="00804BFB" w:rsidRPr="00804BFB">
              <w:rPr>
                <w:rFonts w:asciiTheme="minorHAnsi" w:hAnsiTheme="minorHAnsi"/>
                <w:i/>
                <w:color w:val="0070C0"/>
                <w:sz w:val="24"/>
                <w:szCs w:val="24"/>
              </w:rPr>
              <w:t xml:space="preserve"> – </w:t>
            </w:r>
            <w:r w:rsidR="006310EC" w:rsidRPr="00DF40C9">
              <w:rPr>
                <w:rFonts w:asciiTheme="minorHAnsi" w:hAnsiTheme="minorHAnsi" w:cstheme="minorHAnsi"/>
                <w:i/>
                <w:color w:val="0070C0"/>
                <w:sz w:val="24"/>
                <w:szCs w:val="24"/>
              </w:rPr>
              <w:t xml:space="preserve">Дзеркально-поворотна (невласна) вісь. Теореми взаємодії елементів симетрії. Номенклатура в симетрії. Символіка </w:t>
            </w:r>
            <w:proofErr w:type="spellStart"/>
            <w:r w:rsidR="006310EC" w:rsidRPr="00DF40C9">
              <w:rPr>
                <w:rFonts w:asciiTheme="minorHAnsi" w:hAnsiTheme="minorHAnsi" w:cstheme="minorHAnsi"/>
                <w:i/>
                <w:color w:val="0070C0"/>
                <w:sz w:val="24"/>
                <w:szCs w:val="24"/>
              </w:rPr>
              <w:t>Шонфліса</w:t>
            </w:r>
            <w:proofErr w:type="spellEnd"/>
            <w:r w:rsidR="006310EC" w:rsidRPr="00DF40C9">
              <w:rPr>
                <w:rFonts w:asciiTheme="minorHAnsi" w:hAnsiTheme="minorHAnsi" w:cstheme="minorHAnsi"/>
                <w:i/>
                <w:color w:val="0070C0"/>
                <w:sz w:val="24"/>
                <w:szCs w:val="24"/>
              </w:rPr>
              <w:t xml:space="preserve"> та значення символів.</w:t>
            </w:r>
            <w:r w:rsidR="006310EC" w:rsidRPr="00DF40C9">
              <w:rPr>
                <w:rFonts w:asciiTheme="minorHAnsi" w:hAnsiTheme="minorHAnsi" w:cstheme="minorHAnsi"/>
                <w:i/>
                <w:color w:val="0070C0"/>
              </w:rPr>
              <w:t xml:space="preserve"> </w:t>
            </w:r>
            <w:r w:rsidR="006310EC" w:rsidRPr="00DF40C9">
              <w:rPr>
                <w:rFonts w:asciiTheme="minorHAnsi" w:hAnsiTheme="minorHAnsi" w:cstheme="minorHAnsi"/>
                <w:i/>
                <w:color w:val="0070C0"/>
                <w:sz w:val="24"/>
                <w:szCs w:val="24"/>
              </w:rPr>
              <w:t>Кратні операції симетрії. Матричне представлення операцій симетрії.</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p>
        </w:tc>
        <w:tc>
          <w:tcPr>
            <w:tcW w:w="1222" w:type="pct"/>
          </w:tcPr>
          <w:p w:rsidR="0091012C" w:rsidRDefault="009B037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r w:rsidR="00403711">
              <w:rPr>
                <w:rFonts w:asciiTheme="minorHAnsi" w:hAnsiTheme="minorHAnsi"/>
                <w:i/>
                <w:color w:val="0070C0"/>
                <w:sz w:val="24"/>
                <w:szCs w:val="24"/>
              </w:rPr>
              <w:t xml:space="preserve"> - </w:t>
            </w:r>
            <w:r>
              <w:rPr>
                <w:rFonts w:asciiTheme="minorHAnsi" w:hAnsiTheme="minorHAnsi"/>
                <w:i/>
                <w:color w:val="0070C0"/>
                <w:sz w:val="24"/>
                <w:szCs w:val="24"/>
              </w:rPr>
              <w:t>9</w:t>
            </w:r>
            <w:r w:rsidR="0091012C" w:rsidRPr="0091012C">
              <w:rPr>
                <w:rFonts w:asciiTheme="minorHAnsi" w:hAnsiTheme="minorHAnsi"/>
                <w:i/>
                <w:color w:val="0070C0"/>
                <w:sz w:val="24"/>
                <w:szCs w:val="24"/>
              </w:rPr>
              <w:t xml:space="preserve"> жовтня 202</w:t>
            </w:r>
            <w:r>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6310EC" w:rsidP="0091012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w:t>
            </w:r>
            <w:r w:rsidRPr="00804BFB">
              <w:rPr>
                <w:rFonts w:asciiTheme="minorHAnsi" w:hAnsiTheme="minorHAnsi"/>
                <w:i/>
                <w:color w:val="0070C0"/>
                <w:sz w:val="24"/>
                <w:szCs w:val="24"/>
              </w:rPr>
              <w:t>ем</w:t>
            </w:r>
            <w:r>
              <w:rPr>
                <w:rFonts w:asciiTheme="minorHAnsi" w:hAnsiTheme="minorHAnsi"/>
                <w:i/>
                <w:color w:val="0070C0"/>
                <w:sz w:val="24"/>
                <w:szCs w:val="24"/>
              </w:rPr>
              <w:t>и</w:t>
            </w:r>
            <w:r w:rsidRPr="00804BFB">
              <w:rPr>
                <w:rFonts w:asciiTheme="minorHAnsi" w:hAnsiTheme="minorHAnsi"/>
                <w:i/>
                <w:color w:val="0070C0"/>
                <w:sz w:val="24"/>
                <w:szCs w:val="24"/>
              </w:rPr>
              <w:t xml:space="preserve"> </w:t>
            </w:r>
            <w:r>
              <w:rPr>
                <w:rFonts w:asciiTheme="minorHAnsi" w:hAnsiTheme="minorHAnsi"/>
                <w:i/>
                <w:color w:val="0070C0"/>
                <w:sz w:val="24"/>
                <w:szCs w:val="24"/>
              </w:rPr>
              <w:t>2:</w:t>
            </w:r>
            <w:r w:rsidR="00804BFB" w:rsidRPr="00804BFB">
              <w:rPr>
                <w:rFonts w:asciiTheme="minorHAnsi" w:hAnsiTheme="minorHAnsi"/>
                <w:i/>
                <w:color w:val="0070C0"/>
                <w:sz w:val="24"/>
                <w:szCs w:val="24"/>
              </w:rPr>
              <w:t xml:space="preserve"> – </w:t>
            </w:r>
            <w:r w:rsidRPr="00DF40C9">
              <w:rPr>
                <w:rFonts w:asciiTheme="minorHAnsi" w:hAnsiTheme="minorHAnsi" w:cstheme="minorHAnsi"/>
                <w:i/>
                <w:color w:val="0070C0"/>
                <w:sz w:val="24"/>
                <w:szCs w:val="24"/>
              </w:rPr>
              <w:t xml:space="preserve">Групи симетрії як розділ теорії груп. Група, порядок групи. Поняття особливої точки. Точкові групи. Таблиці множення. Квадрат </w:t>
            </w:r>
            <w:proofErr w:type="spellStart"/>
            <w:r w:rsidRPr="00DF40C9">
              <w:rPr>
                <w:rFonts w:asciiTheme="minorHAnsi" w:hAnsiTheme="minorHAnsi" w:cstheme="minorHAnsi"/>
                <w:i/>
                <w:color w:val="0070C0"/>
                <w:sz w:val="24"/>
                <w:szCs w:val="24"/>
              </w:rPr>
              <w:t>Келі</w:t>
            </w:r>
            <w:proofErr w:type="spellEnd"/>
            <w:r w:rsidRPr="00DF40C9">
              <w:rPr>
                <w:rFonts w:asciiTheme="minorHAnsi" w:hAnsiTheme="minorHAnsi" w:cstheme="minorHAnsi"/>
                <w:i/>
                <w:color w:val="0070C0"/>
              </w:rPr>
              <w:t>.</w:t>
            </w:r>
            <w:r w:rsidRPr="00DF40C9">
              <w:rPr>
                <w:rFonts w:asciiTheme="minorHAnsi" w:hAnsiTheme="minorHAnsi" w:cstheme="minorHAnsi"/>
                <w:i/>
                <w:color w:val="0070C0"/>
                <w:sz w:val="24"/>
                <w:szCs w:val="24"/>
              </w:rPr>
              <w:t xml:space="preserve"> Генератори та підгрупи. Добуток груп. Класи груп. Властивості класів.</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p>
        </w:tc>
        <w:tc>
          <w:tcPr>
            <w:tcW w:w="1222" w:type="pct"/>
          </w:tcPr>
          <w:p w:rsidR="0091012C" w:rsidRDefault="0040371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9B0371">
              <w:rPr>
                <w:rFonts w:asciiTheme="minorHAnsi" w:hAnsiTheme="minorHAnsi"/>
                <w:i/>
                <w:color w:val="0070C0"/>
                <w:sz w:val="24"/>
                <w:szCs w:val="24"/>
              </w:rPr>
              <w:t>0</w:t>
            </w:r>
            <w:r>
              <w:rPr>
                <w:rFonts w:asciiTheme="minorHAnsi" w:hAnsiTheme="minorHAnsi"/>
                <w:i/>
                <w:color w:val="0070C0"/>
                <w:sz w:val="24"/>
                <w:szCs w:val="24"/>
              </w:rPr>
              <w:t xml:space="preserve"> - 1</w:t>
            </w:r>
            <w:r w:rsidR="009B0371">
              <w:rPr>
                <w:rFonts w:asciiTheme="minorHAnsi" w:hAnsiTheme="minorHAnsi"/>
                <w:i/>
                <w:color w:val="0070C0"/>
                <w:sz w:val="24"/>
                <w:szCs w:val="24"/>
              </w:rPr>
              <w:t>6</w:t>
            </w:r>
            <w:r w:rsidR="0091012C" w:rsidRPr="0091012C">
              <w:rPr>
                <w:rFonts w:asciiTheme="minorHAnsi" w:hAnsiTheme="minorHAnsi"/>
                <w:i/>
                <w:color w:val="0070C0"/>
                <w:sz w:val="24"/>
                <w:szCs w:val="24"/>
              </w:rPr>
              <w:t xml:space="preserve"> жовтня 202</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6310EC" w:rsidP="006310E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w:t>
            </w:r>
            <w:r w:rsidR="00804BFB">
              <w:rPr>
                <w:rFonts w:asciiTheme="minorHAnsi" w:hAnsiTheme="minorHAnsi"/>
                <w:i/>
                <w:color w:val="0070C0"/>
                <w:sz w:val="24"/>
                <w:szCs w:val="24"/>
              </w:rPr>
              <w:t xml:space="preserve"> </w:t>
            </w:r>
            <w:r>
              <w:rPr>
                <w:rFonts w:asciiTheme="minorHAnsi" w:hAnsiTheme="minorHAnsi"/>
                <w:i/>
                <w:color w:val="0070C0"/>
                <w:sz w:val="24"/>
                <w:szCs w:val="24"/>
              </w:rPr>
              <w:t>3</w:t>
            </w:r>
            <w:r w:rsidR="00804BFB">
              <w:rPr>
                <w:rFonts w:asciiTheme="minorHAnsi" w:hAnsiTheme="minorHAnsi"/>
                <w:i/>
                <w:color w:val="0070C0"/>
                <w:sz w:val="24"/>
                <w:szCs w:val="24"/>
              </w:rPr>
              <w:t xml:space="preserve">: </w:t>
            </w:r>
            <w:r w:rsidR="00E244F2">
              <w:rPr>
                <w:rFonts w:asciiTheme="minorHAnsi" w:hAnsiTheme="minorHAnsi"/>
                <w:i/>
                <w:color w:val="0070C0"/>
                <w:sz w:val="24"/>
                <w:szCs w:val="24"/>
              </w:rPr>
              <w:t xml:space="preserve">– </w:t>
            </w:r>
            <w:r w:rsidRPr="00413710">
              <w:rPr>
                <w:rFonts w:asciiTheme="minorHAnsi" w:hAnsiTheme="minorHAnsi" w:cstheme="minorHAnsi"/>
                <w:i/>
                <w:color w:val="0070C0"/>
                <w:sz w:val="24"/>
                <w:szCs w:val="24"/>
              </w:rPr>
              <w:t>Найпростіші точкові групи симетрії</w:t>
            </w:r>
            <w:r>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i</m:t>
                  </m:r>
                </m:sub>
              </m:sSub>
            </m:oMath>
            <w:r w:rsidRPr="00413710">
              <w:rPr>
                <w:rFonts w:asciiTheme="minorHAnsi" w:hAnsiTheme="minorHAnsi" w:cstheme="minorHAnsi"/>
                <w:i/>
                <w:color w:val="0070C0"/>
                <w:sz w:val="24"/>
                <w:szCs w:val="24"/>
              </w:rPr>
              <w:t>,</w:t>
            </w:r>
            <w:r w:rsidRPr="00E244F2">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s</m:t>
                  </m:r>
                </m:sub>
              </m:sSub>
            </m:oMath>
            <w:r w:rsidRPr="00413710">
              <w:rPr>
                <w:rFonts w:asciiTheme="minorHAnsi" w:hAnsiTheme="minorHAnsi" w:cstheme="minorHAnsi"/>
                <w:i/>
                <w:color w:val="0070C0"/>
                <w:sz w:val="24"/>
                <w:szCs w:val="24"/>
              </w:rPr>
              <w:t xml:space="preserve">. Циклічні точкові групи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n</m:t>
                  </m:r>
                </m:sub>
              </m:sSub>
            </m:oMath>
            <w:r w:rsidRPr="00413710">
              <w:rPr>
                <w:rFonts w:asciiTheme="minorHAnsi" w:hAnsiTheme="minorHAnsi" w:cstheme="minorHAnsi"/>
                <w:i/>
                <w:color w:val="0070C0"/>
                <w:sz w:val="24"/>
                <w:szCs w:val="24"/>
              </w:rPr>
              <w:t xml:space="preserve">. Циклічні точкові групи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nv</m:t>
                  </m:r>
                </m:sub>
              </m:sSub>
            </m:oMath>
            <w:r w:rsidRPr="00413710">
              <w:rPr>
                <w:rFonts w:asciiTheme="minorHAnsi" w:hAnsiTheme="minorHAnsi" w:cstheme="minorHAnsi"/>
                <w:i/>
                <w:color w:val="0070C0"/>
                <w:sz w:val="24"/>
                <w:szCs w:val="24"/>
              </w:rPr>
              <w:t xml:space="preserve"> та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nh</m:t>
                  </m:r>
                </m:sub>
              </m:sSub>
            </m:oMath>
            <w:r w:rsidRPr="00413710">
              <w:rPr>
                <w:rFonts w:asciiTheme="minorHAnsi" w:hAnsiTheme="minorHAnsi" w:cstheme="minorHAnsi"/>
                <w:i/>
                <w:color w:val="0070C0"/>
                <w:sz w:val="24"/>
                <w:szCs w:val="24"/>
              </w:rPr>
              <w:t>.</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8</w:t>
            </w:r>
          </w:p>
        </w:tc>
        <w:tc>
          <w:tcPr>
            <w:tcW w:w="1222" w:type="pct"/>
          </w:tcPr>
          <w:p w:rsidR="0091012C" w:rsidRDefault="0040371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r w:rsidR="009B0371">
              <w:rPr>
                <w:rFonts w:asciiTheme="minorHAnsi" w:hAnsiTheme="minorHAnsi"/>
                <w:i/>
                <w:color w:val="0070C0"/>
                <w:sz w:val="24"/>
                <w:szCs w:val="24"/>
              </w:rPr>
              <w:t>7</w:t>
            </w:r>
            <w:r>
              <w:rPr>
                <w:rFonts w:asciiTheme="minorHAnsi" w:hAnsiTheme="minorHAnsi"/>
                <w:i/>
                <w:color w:val="0070C0"/>
                <w:sz w:val="24"/>
                <w:szCs w:val="24"/>
              </w:rPr>
              <w:t xml:space="preserve"> </w:t>
            </w:r>
            <w:r w:rsidR="006310EC">
              <w:rPr>
                <w:rFonts w:asciiTheme="minorHAnsi" w:hAnsiTheme="minorHAnsi"/>
                <w:i/>
                <w:color w:val="0070C0"/>
                <w:sz w:val="24"/>
                <w:szCs w:val="24"/>
              </w:rPr>
              <w:t>-</w:t>
            </w:r>
            <w:r>
              <w:rPr>
                <w:rFonts w:asciiTheme="minorHAnsi" w:hAnsiTheme="minorHAnsi"/>
                <w:i/>
                <w:color w:val="0070C0"/>
                <w:sz w:val="24"/>
                <w:szCs w:val="24"/>
              </w:rPr>
              <w:t xml:space="preserve"> </w:t>
            </w:r>
            <w:r w:rsidR="0091012C" w:rsidRPr="0091012C">
              <w:rPr>
                <w:rFonts w:asciiTheme="minorHAnsi" w:hAnsiTheme="minorHAnsi"/>
                <w:i/>
                <w:color w:val="0070C0"/>
                <w:sz w:val="24"/>
                <w:szCs w:val="24"/>
              </w:rPr>
              <w:t>2</w:t>
            </w:r>
            <w:r w:rsidR="009B0371">
              <w:rPr>
                <w:rFonts w:asciiTheme="minorHAnsi" w:hAnsiTheme="minorHAnsi"/>
                <w:i/>
                <w:color w:val="0070C0"/>
                <w:sz w:val="24"/>
                <w:szCs w:val="24"/>
              </w:rPr>
              <w:t>3</w:t>
            </w:r>
            <w:r w:rsidR="0091012C" w:rsidRPr="0091012C">
              <w:rPr>
                <w:rFonts w:asciiTheme="minorHAnsi" w:hAnsiTheme="minorHAnsi"/>
                <w:i/>
                <w:color w:val="0070C0"/>
                <w:sz w:val="24"/>
                <w:szCs w:val="24"/>
              </w:rPr>
              <w:t xml:space="preserve"> жовтня 202</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804BFB" w:rsidP="006310E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6310EC">
              <w:rPr>
                <w:rFonts w:asciiTheme="minorHAnsi" w:hAnsiTheme="minorHAnsi"/>
                <w:i/>
                <w:color w:val="0070C0"/>
                <w:sz w:val="24"/>
                <w:szCs w:val="24"/>
              </w:rPr>
              <w:t>3</w:t>
            </w:r>
            <w:r>
              <w:rPr>
                <w:rFonts w:asciiTheme="minorHAnsi" w:hAnsiTheme="minorHAnsi"/>
                <w:i/>
                <w:color w:val="0070C0"/>
                <w:sz w:val="24"/>
                <w:szCs w:val="24"/>
              </w:rPr>
              <w:t xml:space="preserve">: </w:t>
            </w:r>
            <w:r w:rsidR="00E244F2">
              <w:rPr>
                <w:rFonts w:asciiTheme="minorHAnsi" w:hAnsiTheme="minorHAnsi"/>
                <w:i/>
                <w:color w:val="0070C0"/>
                <w:sz w:val="24"/>
                <w:szCs w:val="24"/>
              </w:rPr>
              <w:t xml:space="preserve">– </w:t>
            </w:r>
            <w:proofErr w:type="spellStart"/>
            <w:r w:rsidR="006310EC" w:rsidRPr="00413710">
              <w:rPr>
                <w:rFonts w:asciiTheme="minorHAnsi" w:hAnsiTheme="minorHAnsi" w:cstheme="minorHAnsi"/>
                <w:i/>
                <w:color w:val="0070C0"/>
                <w:sz w:val="24"/>
                <w:szCs w:val="24"/>
              </w:rPr>
              <w:t>Діедральні</w:t>
            </w:r>
            <w:proofErr w:type="spellEnd"/>
            <w:r w:rsidR="006310EC" w:rsidRPr="00413710">
              <w:rPr>
                <w:rFonts w:asciiTheme="minorHAnsi" w:hAnsiTheme="minorHAnsi" w:cstheme="minorHAnsi"/>
                <w:i/>
                <w:color w:val="0070C0"/>
                <w:sz w:val="24"/>
                <w:szCs w:val="24"/>
              </w:rPr>
              <w:t xml:space="preserve"> точкові групи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D</m:t>
                  </m:r>
                </m:e>
                <m:sub>
                  <m:r>
                    <w:rPr>
                      <w:rFonts w:ascii="Cambria Math" w:hAnsi="Cambria Math" w:cstheme="minorHAnsi"/>
                      <w:color w:val="0070C0"/>
                      <w:sz w:val="24"/>
                      <w:szCs w:val="24"/>
                    </w:rPr>
                    <m:t>n</m:t>
                  </m:r>
                </m:sub>
              </m:sSub>
            </m:oMath>
            <w:r w:rsidR="006310EC"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D</m:t>
                  </m:r>
                </m:e>
                <m:sub>
                  <m:r>
                    <w:rPr>
                      <w:rFonts w:ascii="Cambria Math" w:hAnsi="Cambria Math" w:cstheme="minorHAnsi"/>
                      <w:color w:val="0070C0"/>
                      <w:sz w:val="24"/>
                      <w:szCs w:val="24"/>
                    </w:rPr>
                    <m:t>nd</m:t>
                  </m:r>
                </m:sub>
              </m:sSub>
            </m:oMath>
            <w:r w:rsidR="006310EC" w:rsidRPr="00413710">
              <w:rPr>
                <w:rFonts w:asciiTheme="minorHAnsi" w:hAnsiTheme="minorHAnsi" w:cstheme="minorHAnsi"/>
                <w:i/>
                <w:color w:val="0070C0"/>
                <w:sz w:val="24"/>
                <w:szCs w:val="24"/>
              </w:rPr>
              <w:t xml:space="preserve"> та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D</m:t>
                  </m:r>
                </m:e>
                <m:sub>
                  <m:r>
                    <w:rPr>
                      <w:rFonts w:ascii="Cambria Math" w:hAnsi="Cambria Math" w:cstheme="minorHAnsi"/>
                      <w:color w:val="0070C0"/>
                      <w:sz w:val="24"/>
                      <w:szCs w:val="24"/>
                    </w:rPr>
                    <m:t>nh</m:t>
                  </m:r>
                </m:sub>
              </m:sSub>
            </m:oMath>
            <w:r w:rsidR="006310EC" w:rsidRPr="00413710">
              <w:rPr>
                <w:rFonts w:asciiTheme="minorHAnsi" w:hAnsiTheme="minorHAnsi" w:cstheme="minorHAnsi"/>
                <w:i/>
                <w:color w:val="0070C0"/>
                <w:sz w:val="24"/>
                <w:szCs w:val="24"/>
              </w:rPr>
              <w:t xml:space="preserve">. Нескінченні точкові групи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C</m:t>
                  </m:r>
                </m:e>
                <m:sub>
                  <m:r>
                    <w:rPr>
                      <w:rFonts w:ascii="Cambria Math" w:hAnsi="Cambria Math" w:cstheme="minorHAnsi"/>
                      <w:color w:val="0070C0"/>
                      <w:sz w:val="24"/>
                      <w:szCs w:val="24"/>
                    </w:rPr>
                    <m:t xml:space="preserve">∞v </m:t>
                  </m:r>
                </m:sub>
              </m:sSub>
            </m:oMath>
            <w:r w:rsidR="006310EC" w:rsidRPr="00413710">
              <w:rPr>
                <w:rFonts w:asciiTheme="minorHAnsi" w:hAnsiTheme="minorHAnsi" w:cstheme="minorHAnsi"/>
                <w:i/>
                <w:color w:val="0070C0"/>
                <w:sz w:val="24"/>
                <w:szCs w:val="24"/>
              </w:rPr>
              <w:t xml:space="preserve">та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D</m:t>
                  </m:r>
                </m:e>
                <m:sub>
                  <m:r>
                    <w:rPr>
                      <w:rFonts w:ascii="Cambria Math" w:hAnsi="Cambria Math" w:cstheme="minorHAnsi"/>
                      <w:color w:val="0070C0"/>
                      <w:sz w:val="24"/>
                      <w:szCs w:val="24"/>
                    </w:rPr>
                    <m:t>∞h</m:t>
                  </m:r>
                </m:sub>
              </m:sSub>
            </m:oMath>
            <w:r w:rsidR="006310EC" w:rsidRPr="00413710">
              <w:rPr>
                <w:rFonts w:asciiTheme="minorHAnsi" w:hAnsiTheme="minorHAnsi" w:cstheme="minorHAnsi"/>
                <w:i/>
                <w:color w:val="0070C0"/>
                <w:sz w:val="24"/>
                <w:szCs w:val="24"/>
              </w:rPr>
              <w:t xml:space="preserve">. Тетраедричні точкові групи вищої симетрії </w:t>
            </w:r>
            <m:oMath>
              <m:r>
                <w:rPr>
                  <w:rFonts w:ascii="Cambria Math" w:hAnsi="Cambria Math" w:cstheme="minorHAnsi"/>
                  <w:color w:val="0070C0"/>
                  <w:sz w:val="24"/>
                  <w:szCs w:val="24"/>
                </w:rPr>
                <m:t>T</m:t>
              </m:r>
            </m:oMath>
            <w:r w:rsidR="006310EC"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T</m:t>
                  </m:r>
                </m:e>
                <m:sub>
                  <m:r>
                    <w:rPr>
                      <w:rFonts w:ascii="Cambria Math" w:hAnsi="Cambria Math" w:cstheme="minorHAnsi"/>
                      <w:color w:val="0070C0"/>
                      <w:sz w:val="24"/>
                      <w:szCs w:val="24"/>
                    </w:rPr>
                    <m:t>h</m:t>
                  </m:r>
                </m:sub>
              </m:sSub>
            </m:oMath>
            <w:r w:rsidR="006310EC"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T</m:t>
                  </m:r>
                </m:e>
                <m:sub>
                  <m:r>
                    <w:rPr>
                      <w:rFonts w:ascii="Cambria Math" w:hAnsi="Cambria Math" w:cstheme="minorHAnsi"/>
                      <w:color w:val="0070C0"/>
                      <w:sz w:val="24"/>
                      <w:szCs w:val="24"/>
                    </w:rPr>
                    <m:t>d</m:t>
                  </m:r>
                </m:sub>
              </m:sSub>
            </m:oMath>
            <w:r w:rsidR="006310EC" w:rsidRPr="00413710">
              <w:rPr>
                <w:rFonts w:asciiTheme="minorHAnsi" w:hAnsiTheme="minorHAnsi" w:cstheme="minorHAnsi"/>
                <w:i/>
                <w:color w:val="0070C0"/>
                <w:sz w:val="24"/>
                <w:szCs w:val="24"/>
              </w:rPr>
              <w:t>.</w:t>
            </w:r>
            <w:r w:rsidRPr="00804BFB">
              <w:rPr>
                <w:rFonts w:asciiTheme="minorHAnsi" w:hAnsiTheme="minorHAnsi"/>
                <w:i/>
                <w:color w:val="0070C0"/>
                <w:sz w:val="24"/>
                <w:szCs w:val="24"/>
              </w:rPr>
              <w:t>.</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9</w:t>
            </w:r>
          </w:p>
        </w:tc>
        <w:tc>
          <w:tcPr>
            <w:tcW w:w="1222" w:type="pct"/>
          </w:tcPr>
          <w:p w:rsidR="0091012C" w:rsidRDefault="0040371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9B0371">
              <w:rPr>
                <w:rFonts w:asciiTheme="minorHAnsi" w:hAnsiTheme="minorHAnsi"/>
                <w:i/>
                <w:color w:val="0070C0"/>
                <w:sz w:val="24"/>
                <w:szCs w:val="24"/>
              </w:rPr>
              <w:t>4</w:t>
            </w:r>
            <w:r w:rsidR="0091012C" w:rsidRPr="0091012C">
              <w:rPr>
                <w:rFonts w:asciiTheme="minorHAnsi" w:hAnsiTheme="minorHAnsi"/>
                <w:i/>
                <w:color w:val="0070C0"/>
                <w:sz w:val="24"/>
                <w:szCs w:val="24"/>
              </w:rPr>
              <w:t xml:space="preserve"> </w:t>
            </w:r>
            <w:r>
              <w:rPr>
                <w:rFonts w:asciiTheme="minorHAnsi" w:hAnsiTheme="minorHAnsi"/>
                <w:i/>
                <w:color w:val="0070C0"/>
                <w:sz w:val="24"/>
                <w:szCs w:val="24"/>
              </w:rPr>
              <w:t xml:space="preserve">– </w:t>
            </w:r>
            <w:r w:rsidR="004238D2">
              <w:rPr>
                <w:rFonts w:asciiTheme="minorHAnsi" w:hAnsiTheme="minorHAnsi"/>
                <w:i/>
                <w:color w:val="0070C0"/>
                <w:sz w:val="24"/>
                <w:szCs w:val="24"/>
              </w:rPr>
              <w:t>3</w:t>
            </w:r>
            <w:r w:rsidR="009B0371">
              <w:rPr>
                <w:rFonts w:asciiTheme="minorHAnsi" w:hAnsiTheme="minorHAnsi"/>
                <w:i/>
                <w:color w:val="0070C0"/>
                <w:sz w:val="24"/>
                <w:szCs w:val="24"/>
              </w:rPr>
              <w:t>0</w:t>
            </w:r>
            <w:r>
              <w:rPr>
                <w:rFonts w:asciiTheme="minorHAnsi" w:hAnsiTheme="minorHAnsi"/>
                <w:i/>
                <w:color w:val="0070C0"/>
                <w:sz w:val="24"/>
                <w:szCs w:val="24"/>
              </w:rPr>
              <w:t xml:space="preserve"> </w:t>
            </w:r>
            <w:r w:rsidR="004238D2" w:rsidRPr="0091012C">
              <w:rPr>
                <w:rFonts w:asciiTheme="minorHAnsi" w:hAnsiTheme="minorHAnsi"/>
                <w:i/>
                <w:color w:val="0070C0"/>
                <w:sz w:val="24"/>
                <w:szCs w:val="24"/>
              </w:rPr>
              <w:t>жовтня</w:t>
            </w:r>
            <w:r w:rsidR="004238D2">
              <w:rPr>
                <w:rFonts w:asciiTheme="minorHAnsi" w:hAnsiTheme="minorHAnsi"/>
                <w:i/>
                <w:color w:val="0070C0"/>
                <w:sz w:val="24"/>
                <w:szCs w:val="24"/>
              </w:rPr>
              <w:t xml:space="preserve"> </w:t>
            </w:r>
            <w:r w:rsidR="0091012C" w:rsidRPr="0091012C">
              <w:rPr>
                <w:rFonts w:asciiTheme="minorHAnsi" w:hAnsiTheme="minorHAnsi"/>
                <w:i/>
                <w:color w:val="0070C0"/>
                <w:sz w:val="24"/>
                <w:szCs w:val="24"/>
              </w:rPr>
              <w:t>202</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804BFB" w:rsidP="006310E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6310EC">
              <w:rPr>
                <w:rFonts w:asciiTheme="minorHAnsi" w:hAnsiTheme="minorHAnsi"/>
                <w:i/>
                <w:color w:val="0070C0"/>
                <w:sz w:val="24"/>
                <w:szCs w:val="24"/>
              </w:rPr>
              <w:t>3</w:t>
            </w:r>
            <w:r>
              <w:rPr>
                <w:rFonts w:asciiTheme="minorHAnsi" w:hAnsiTheme="minorHAnsi"/>
                <w:i/>
                <w:color w:val="0070C0"/>
                <w:sz w:val="24"/>
                <w:szCs w:val="24"/>
              </w:rPr>
              <w:t xml:space="preserve">: </w:t>
            </w:r>
            <w:r w:rsidR="00E244F2">
              <w:rPr>
                <w:rFonts w:asciiTheme="minorHAnsi" w:hAnsiTheme="minorHAnsi"/>
                <w:i/>
                <w:color w:val="0070C0"/>
                <w:sz w:val="24"/>
                <w:szCs w:val="24"/>
              </w:rPr>
              <w:t xml:space="preserve">– </w:t>
            </w:r>
            <w:proofErr w:type="spellStart"/>
            <w:r w:rsidR="006310EC" w:rsidRPr="00413710">
              <w:rPr>
                <w:rFonts w:asciiTheme="minorHAnsi" w:hAnsiTheme="minorHAnsi" w:cstheme="minorHAnsi"/>
                <w:i/>
                <w:color w:val="0070C0"/>
                <w:sz w:val="24"/>
                <w:szCs w:val="24"/>
              </w:rPr>
              <w:t>Октаедричні</w:t>
            </w:r>
            <w:proofErr w:type="spellEnd"/>
            <w:r w:rsidR="006310EC" w:rsidRPr="00413710">
              <w:rPr>
                <w:rFonts w:asciiTheme="minorHAnsi" w:hAnsiTheme="minorHAnsi" w:cstheme="minorHAnsi"/>
                <w:i/>
                <w:color w:val="0070C0"/>
                <w:sz w:val="24"/>
                <w:szCs w:val="24"/>
              </w:rPr>
              <w:t xml:space="preserve"> та </w:t>
            </w:r>
            <w:proofErr w:type="spellStart"/>
            <w:r w:rsidR="006310EC" w:rsidRPr="00413710">
              <w:rPr>
                <w:rFonts w:asciiTheme="minorHAnsi" w:hAnsiTheme="minorHAnsi" w:cstheme="minorHAnsi"/>
                <w:i/>
                <w:color w:val="0070C0"/>
                <w:sz w:val="24"/>
                <w:szCs w:val="24"/>
              </w:rPr>
              <w:t>ікосаедричні</w:t>
            </w:r>
            <w:proofErr w:type="spellEnd"/>
            <w:r w:rsidR="006310EC" w:rsidRPr="00413710">
              <w:rPr>
                <w:rFonts w:asciiTheme="minorHAnsi" w:hAnsiTheme="minorHAnsi" w:cstheme="minorHAnsi"/>
                <w:i/>
                <w:color w:val="0070C0"/>
                <w:sz w:val="24"/>
                <w:szCs w:val="24"/>
              </w:rPr>
              <w:t xml:space="preserve"> точкові групи вищої симетрії </w:t>
            </w:r>
            <m:oMath>
              <m:r>
                <w:rPr>
                  <w:rFonts w:ascii="Cambria Math" w:hAnsi="Cambria Math" w:cstheme="minorHAnsi"/>
                  <w:color w:val="0070C0"/>
                  <w:sz w:val="24"/>
                  <w:szCs w:val="24"/>
                </w:rPr>
                <m:t>O</m:t>
              </m:r>
            </m:oMath>
            <w:r w:rsidR="006310EC"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O</m:t>
                  </m:r>
                </m:e>
                <m:sub>
                  <m:r>
                    <w:rPr>
                      <w:rFonts w:ascii="Cambria Math" w:hAnsi="Cambria Math" w:cstheme="minorHAnsi"/>
                      <w:color w:val="0070C0"/>
                      <w:sz w:val="24"/>
                      <w:szCs w:val="24"/>
                    </w:rPr>
                    <m:t>h</m:t>
                  </m:r>
                </m:sub>
              </m:sSub>
            </m:oMath>
            <w:r w:rsidR="006310EC" w:rsidRPr="00413710">
              <w:rPr>
                <w:rFonts w:asciiTheme="minorHAnsi" w:hAnsiTheme="minorHAnsi" w:cstheme="minorHAnsi"/>
                <w:i/>
                <w:color w:val="0070C0"/>
                <w:sz w:val="24"/>
                <w:szCs w:val="24"/>
              </w:rPr>
              <w:t xml:space="preserve">, </w:t>
            </w:r>
            <m:oMath>
              <m:r>
                <w:rPr>
                  <w:rFonts w:ascii="Cambria Math" w:hAnsi="Cambria Math" w:cstheme="minorHAnsi"/>
                  <w:color w:val="0070C0"/>
                  <w:sz w:val="24"/>
                  <w:szCs w:val="24"/>
                </w:rPr>
                <m:t>I</m:t>
              </m:r>
            </m:oMath>
            <w:r w:rsidR="006310EC" w:rsidRPr="00413710">
              <w:rPr>
                <w:rFonts w:asciiTheme="minorHAnsi" w:hAnsiTheme="minorHAnsi" w:cstheme="minorHAnsi"/>
                <w:i/>
                <w:color w:val="0070C0"/>
                <w:sz w:val="24"/>
                <w:szCs w:val="24"/>
              </w:rPr>
              <w:t xml:space="preserve">, </w:t>
            </w:r>
            <m:oMath>
              <m:sSub>
                <m:sSubPr>
                  <m:ctrlPr>
                    <w:rPr>
                      <w:rFonts w:ascii="Cambria Math" w:hAnsi="Cambria Math" w:cstheme="minorHAnsi"/>
                      <w:i/>
                      <w:color w:val="0070C0"/>
                      <w:sz w:val="24"/>
                      <w:szCs w:val="24"/>
                    </w:rPr>
                  </m:ctrlPr>
                </m:sSubPr>
                <m:e>
                  <m:r>
                    <w:rPr>
                      <w:rFonts w:ascii="Cambria Math" w:hAnsi="Cambria Math" w:cstheme="minorHAnsi"/>
                      <w:color w:val="0070C0"/>
                      <w:sz w:val="24"/>
                      <w:szCs w:val="24"/>
                    </w:rPr>
                    <m:t>I</m:t>
                  </m:r>
                </m:e>
                <m:sub>
                  <m:r>
                    <w:rPr>
                      <w:rFonts w:ascii="Cambria Math" w:hAnsi="Cambria Math" w:cstheme="minorHAnsi"/>
                      <w:color w:val="0070C0"/>
                      <w:sz w:val="24"/>
                      <w:szCs w:val="24"/>
                    </w:rPr>
                    <m:t>h</m:t>
                  </m:r>
                </m:sub>
              </m:sSub>
            </m:oMath>
            <w:r w:rsidR="006310EC" w:rsidRPr="00413710">
              <w:rPr>
                <w:rFonts w:asciiTheme="minorHAnsi" w:hAnsiTheme="minorHAnsi" w:cstheme="minorHAnsi"/>
                <w:i/>
                <w:color w:val="0070C0"/>
                <w:sz w:val="24"/>
                <w:szCs w:val="24"/>
              </w:rPr>
              <w:t>. Симетрія атомних орбіталей.</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10</w:t>
            </w:r>
          </w:p>
        </w:tc>
        <w:tc>
          <w:tcPr>
            <w:tcW w:w="1222" w:type="pct"/>
          </w:tcPr>
          <w:p w:rsidR="0091012C" w:rsidRDefault="009B037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 xml:space="preserve">31 </w:t>
            </w:r>
            <w:r w:rsidRPr="0091012C">
              <w:rPr>
                <w:rFonts w:asciiTheme="minorHAnsi" w:hAnsiTheme="minorHAnsi"/>
                <w:i/>
                <w:color w:val="0070C0"/>
                <w:sz w:val="24"/>
                <w:szCs w:val="24"/>
              </w:rPr>
              <w:t>жовтня</w:t>
            </w:r>
            <w:r w:rsidR="00403711">
              <w:rPr>
                <w:rFonts w:asciiTheme="minorHAnsi" w:hAnsiTheme="minorHAnsi"/>
                <w:i/>
                <w:color w:val="0070C0"/>
                <w:sz w:val="24"/>
                <w:szCs w:val="24"/>
              </w:rPr>
              <w:t xml:space="preserve"> - </w:t>
            </w:r>
            <w:r>
              <w:rPr>
                <w:rFonts w:asciiTheme="minorHAnsi" w:hAnsiTheme="minorHAnsi"/>
                <w:i/>
                <w:color w:val="0070C0"/>
                <w:sz w:val="24"/>
                <w:szCs w:val="24"/>
              </w:rPr>
              <w:t>6</w:t>
            </w:r>
            <w:r w:rsidR="0091012C" w:rsidRPr="0091012C">
              <w:rPr>
                <w:rFonts w:asciiTheme="minorHAnsi" w:hAnsiTheme="minorHAnsi"/>
                <w:i/>
                <w:color w:val="0070C0"/>
                <w:sz w:val="24"/>
                <w:szCs w:val="24"/>
              </w:rPr>
              <w:t xml:space="preserve"> листопада 202</w:t>
            </w:r>
            <w:r>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804BFB" w:rsidP="006310E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6310EC">
              <w:rPr>
                <w:rFonts w:asciiTheme="minorHAnsi" w:hAnsiTheme="minorHAnsi"/>
                <w:i/>
                <w:color w:val="0070C0"/>
                <w:sz w:val="24"/>
                <w:szCs w:val="24"/>
              </w:rPr>
              <w:t>3</w:t>
            </w:r>
            <w:r>
              <w:rPr>
                <w:rFonts w:asciiTheme="minorHAnsi" w:hAnsiTheme="minorHAnsi"/>
                <w:i/>
                <w:color w:val="0070C0"/>
                <w:sz w:val="24"/>
                <w:szCs w:val="24"/>
              </w:rPr>
              <w:t xml:space="preserve">: </w:t>
            </w:r>
            <w:r w:rsidR="00E244F2">
              <w:rPr>
                <w:rFonts w:asciiTheme="minorHAnsi" w:hAnsiTheme="minorHAnsi"/>
                <w:i/>
                <w:color w:val="0070C0"/>
                <w:sz w:val="24"/>
                <w:szCs w:val="24"/>
              </w:rPr>
              <w:t xml:space="preserve">– </w:t>
            </w:r>
            <w:r w:rsidR="006310EC" w:rsidRPr="00413710">
              <w:rPr>
                <w:rFonts w:asciiTheme="minorHAnsi" w:hAnsiTheme="minorHAnsi" w:cstheme="minorHAnsi"/>
                <w:i/>
                <w:color w:val="0070C0"/>
                <w:sz w:val="24"/>
                <w:szCs w:val="24"/>
              </w:rPr>
              <w:t>Визначення точкової групи симетрії. Алгоритм визначення точкової групи симетрії. Приклади молекул, що відносяться до різних груп симетрії.</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11</w:t>
            </w:r>
          </w:p>
        </w:tc>
        <w:tc>
          <w:tcPr>
            <w:tcW w:w="1222" w:type="pct"/>
          </w:tcPr>
          <w:p w:rsidR="0091012C" w:rsidRDefault="009B037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r w:rsidR="00403711">
              <w:rPr>
                <w:rFonts w:asciiTheme="minorHAnsi" w:hAnsiTheme="minorHAnsi"/>
                <w:i/>
                <w:color w:val="0070C0"/>
                <w:sz w:val="24"/>
                <w:szCs w:val="24"/>
              </w:rPr>
              <w:t xml:space="preserve"> - 1</w:t>
            </w:r>
            <w:r>
              <w:rPr>
                <w:rFonts w:asciiTheme="minorHAnsi" w:hAnsiTheme="minorHAnsi"/>
                <w:i/>
                <w:color w:val="0070C0"/>
                <w:sz w:val="24"/>
                <w:szCs w:val="24"/>
              </w:rPr>
              <w:t>3</w:t>
            </w:r>
            <w:r w:rsidR="0091012C" w:rsidRPr="0091012C">
              <w:rPr>
                <w:rFonts w:asciiTheme="minorHAnsi" w:hAnsiTheme="minorHAnsi"/>
                <w:i/>
                <w:color w:val="0070C0"/>
                <w:sz w:val="24"/>
                <w:szCs w:val="24"/>
              </w:rPr>
              <w:t xml:space="preserve"> листопада 202</w:t>
            </w:r>
            <w:r>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804BFB" w:rsidP="006310EC">
            <w:pPr>
              <w:spacing w:after="120" w:line="240" w:lineRule="auto"/>
              <w:jc w:val="both"/>
              <w:rPr>
                <w:rFonts w:asciiTheme="minorHAnsi" w:hAnsiTheme="minorHAnsi"/>
                <w:i/>
                <w:color w:val="0070C0"/>
                <w:sz w:val="24"/>
                <w:szCs w:val="24"/>
              </w:rPr>
            </w:pPr>
            <w:r w:rsidRPr="00804BFB">
              <w:rPr>
                <w:rFonts w:asciiTheme="minorHAnsi" w:hAnsiTheme="minorHAnsi"/>
                <w:i/>
                <w:color w:val="0070C0"/>
                <w:sz w:val="24"/>
                <w:szCs w:val="24"/>
              </w:rPr>
              <w:t xml:space="preserve">Тема </w:t>
            </w:r>
            <w:r w:rsidR="006310EC">
              <w:rPr>
                <w:rFonts w:asciiTheme="minorHAnsi" w:hAnsiTheme="minorHAnsi"/>
                <w:i/>
                <w:color w:val="0070C0"/>
                <w:sz w:val="24"/>
                <w:szCs w:val="24"/>
              </w:rPr>
              <w:t>4</w:t>
            </w:r>
            <w:r w:rsidRPr="00804BFB">
              <w:rPr>
                <w:rFonts w:asciiTheme="minorHAnsi" w:hAnsiTheme="minorHAnsi"/>
                <w:i/>
                <w:color w:val="0070C0"/>
                <w:sz w:val="24"/>
                <w:szCs w:val="24"/>
              </w:rPr>
              <w:t xml:space="preserve"> – </w:t>
            </w:r>
            <w:r w:rsidR="006310EC" w:rsidRPr="001F325B">
              <w:rPr>
                <w:rFonts w:asciiTheme="minorHAnsi" w:hAnsiTheme="minorHAnsi" w:cstheme="minorHAnsi"/>
                <w:i/>
                <w:color w:val="0070C0"/>
                <w:sz w:val="24"/>
                <w:szCs w:val="24"/>
              </w:rPr>
              <w:t xml:space="preserve">Матрична форма запису операцій симетрії. Поняття про базис. Матричний запис перетворень симетрії в довільному базисі. Ізоморфізм та гомоморфізм груп симетрії. Представлення та характери кінцевих груп. Поняття про незводимі та </w:t>
            </w:r>
            <w:proofErr w:type="spellStart"/>
            <w:r w:rsidR="006310EC" w:rsidRPr="001F325B">
              <w:rPr>
                <w:rFonts w:asciiTheme="minorHAnsi" w:hAnsiTheme="minorHAnsi" w:cstheme="minorHAnsi"/>
                <w:i/>
                <w:color w:val="0070C0"/>
                <w:sz w:val="24"/>
                <w:szCs w:val="24"/>
              </w:rPr>
              <w:t>зводимі</w:t>
            </w:r>
            <w:proofErr w:type="spellEnd"/>
            <w:r w:rsidR="006310EC" w:rsidRPr="001F325B">
              <w:rPr>
                <w:rFonts w:asciiTheme="minorHAnsi" w:hAnsiTheme="minorHAnsi" w:cstheme="minorHAnsi"/>
                <w:i/>
                <w:color w:val="0070C0"/>
                <w:sz w:val="24"/>
                <w:szCs w:val="24"/>
              </w:rPr>
              <w:t xml:space="preserve"> представлення. Унітарні представлення. Лема Шура</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12</w:t>
            </w:r>
          </w:p>
        </w:tc>
        <w:tc>
          <w:tcPr>
            <w:tcW w:w="1222" w:type="pct"/>
          </w:tcPr>
          <w:p w:rsidR="0091012C" w:rsidRDefault="0091012C" w:rsidP="009B0371">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sidR="009B0371">
              <w:rPr>
                <w:rFonts w:asciiTheme="minorHAnsi" w:hAnsiTheme="minorHAnsi"/>
                <w:i/>
                <w:color w:val="0070C0"/>
                <w:sz w:val="24"/>
                <w:szCs w:val="24"/>
              </w:rPr>
              <w:t>4</w:t>
            </w:r>
            <w:r w:rsidR="00403711">
              <w:rPr>
                <w:rFonts w:asciiTheme="minorHAnsi" w:hAnsiTheme="minorHAnsi"/>
                <w:i/>
                <w:color w:val="0070C0"/>
                <w:sz w:val="24"/>
                <w:szCs w:val="24"/>
              </w:rPr>
              <w:t xml:space="preserve"> </w:t>
            </w:r>
            <w:r w:rsidR="009B0371">
              <w:rPr>
                <w:rFonts w:asciiTheme="minorHAnsi" w:hAnsiTheme="minorHAnsi"/>
                <w:i/>
                <w:color w:val="0070C0"/>
                <w:sz w:val="24"/>
                <w:szCs w:val="24"/>
              </w:rPr>
              <w:t>–</w:t>
            </w:r>
            <w:r w:rsidR="00403711">
              <w:rPr>
                <w:rFonts w:asciiTheme="minorHAnsi" w:hAnsiTheme="minorHAnsi"/>
                <w:i/>
                <w:color w:val="0070C0"/>
                <w:sz w:val="24"/>
                <w:szCs w:val="24"/>
              </w:rPr>
              <w:t xml:space="preserve"> 2</w:t>
            </w:r>
            <w:r w:rsidR="009B0371">
              <w:rPr>
                <w:rFonts w:asciiTheme="minorHAnsi" w:hAnsiTheme="minorHAnsi"/>
                <w:i/>
                <w:color w:val="0070C0"/>
                <w:sz w:val="24"/>
                <w:szCs w:val="24"/>
              </w:rPr>
              <w:t xml:space="preserve">0 </w:t>
            </w:r>
            <w:r w:rsidRPr="0091012C">
              <w:rPr>
                <w:rFonts w:asciiTheme="minorHAnsi" w:hAnsiTheme="minorHAnsi"/>
                <w:i/>
                <w:color w:val="0070C0"/>
                <w:sz w:val="24"/>
                <w:szCs w:val="24"/>
              </w:rPr>
              <w:t>листопада 202</w:t>
            </w:r>
            <w:r w:rsidR="004238D2">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1012C" w:rsidRDefault="00804BFB" w:rsidP="006310E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6310EC">
              <w:rPr>
                <w:rFonts w:asciiTheme="minorHAnsi" w:hAnsiTheme="minorHAnsi"/>
                <w:i/>
                <w:color w:val="0070C0"/>
                <w:sz w:val="24"/>
                <w:szCs w:val="24"/>
              </w:rPr>
              <w:t>4</w:t>
            </w:r>
            <w:r>
              <w:rPr>
                <w:rFonts w:asciiTheme="minorHAnsi" w:hAnsiTheme="minorHAnsi"/>
                <w:i/>
                <w:color w:val="0070C0"/>
                <w:sz w:val="24"/>
                <w:szCs w:val="24"/>
              </w:rPr>
              <w:t xml:space="preserve">: </w:t>
            </w:r>
            <w:r w:rsidR="00CE7B47">
              <w:rPr>
                <w:rFonts w:asciiTheme="minorHAnsi" w:hAnsiTheme="minorHAnsi"/>
                <w:i/>
                <w:color w:val="0070C0"/>
                <w:sz w:val="24"/>
                <w:szCs w:val="24"/>
              </w:rPr>
              <w:t xml:space="preserve">– </w:t>
            </w:r>
            <w:r w:rsidR="00CE7B47" w:rsidRPr="001F325B">
              <w:rPr>
                <w:rFonts w:asciiTheme="minorHAnsi" w:hAnsiTheme="minorHAnsi" w:cstheme="minorHAnsi"/>
                <w:i/>
                <w:color w:val="0070C0"/>
                <w:sz w:val="24"/>
                <w:szCs w:val="24"/>
              </w:rPr>
              <w:t>Співвідношення ортогональності. Характери представлень. Характери і класи операцій симетрії. Приведення представлень. Представлення циклічних груп та особливості побудови їх таблиць характерів.</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13</w:t>
            </w:r>
          </w:p>
        </w:tc>
        <w:tc>
          <w:tcPr>
            <w:tcW w:w="1222" w:type="pct"/>
          </w:tcPr>
          <w:p w:rsidR="0091012C" w:rsidRDefault="0040371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9B0371">
              <w:rPr>
                <w:rFonts w:asciiTheme="minorHAnsi" w:hAnsiTheme="minorHAnsi"/>
                <w:i/>
                <w:color w:val="0070C0"/>
                <w:sz w:val="24"/>
                <w:szCs w:val="24"/>
              </w:rPr>
              <w:t>1</w:t>
            </w:r>
            <w:r>
              <w:rPr>
                <w:rFonts w:asciiTheme="minorHAnsi" w:hAnsiTheme="minorHAnsi"/>
                <w:i/>
                <w:color w:val="0070C0"/>
                <w:sz w:val="24"/>
                <w:szCs w:val="24"/>
              </w:rPr>
              <w:t xml:space="preserve"> - 2</w:t>
            </w:r>
            <w:r w:rsidR="009B0371">
              <w:rPr>
                <w:rFonts w:asciiTheme="minorHAnsi" w:hAnsiTheme="minorHAnsi"/>
                <w:i/>
                <w:color w:val="0070C0"/>
                <w:sz w:val="24"/>
                <w:szCs w:val="24"/>
              </w:rPr>
              <w:t>7</w:t>
            </w:r>
            <w:r w:rsidR="0091012C" w:rsidRPr="0091012C">
              <w:rPr>
                <w:rFonts w:asciiTheme="minorHAnsi" w:hAnsiTheme="minorHAnsi"/>
                <w:i/>
                <w:color w:val="0070C0"/>
                <w:sz w:val="24"/>
                <w:szCs w:val="24"/>
              </w:rPr>
              <w:t xml:space="preserve"> листопада 202</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CE7B47" w:rsidP="0091012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теми 4:</w:t>
            </w:r>
            <w:r w:rsidR="00804BFB" w:rsidRPr="00804BFB">
              <w:rPr>
                <w:rFonts w:asciiTheme="minorHAnsi" w:hAnsiTheme="minorHAnsi"/>
                <w:i/>
                <w:color w:val="0070C0"/>
                <w:sz w:val="24"/>
                <w:szCs w:val="24"/>
              </w:rPr>
              <w:t xml:space="preserve"> – </w:t>
            </w:r>
            <w:proofErr w:type="spellStart"/>
            <w:r w:rsidRPr="001F325B">
              <w:rPr>
                <w:rFonts w:asciiTheme="minorHAnsi" w:hAnsiTheme="minorHAnsi" w:cstheme="minorHAnsi"/>
                <w:i/>
                <w:color w:val="0070C0"/>
                <w:sz w:val="24"/>
                <w:szCs w:val="24"/>
              </w:rPr>
              <w:t>Невироджені</w:t>
            </w:r>
            <w:proofErr w:type="spellEnd"/>
            <w:r w:rsidRPr="001F325B">
              <w:rPr>
                <w:rFonts w:asciiTheme="minorHAnsi" w:hAnsiTheme="minorHAnsi" w:cstheme="minorHAnsi"/>
                <w:i/>
                <w:color w:val="0070C0"/>
                <w:sz w:val="24"/>
                <w:szCs w:val="24"/>
              </w:rPr>
              <w:t xml:space="preserve"> та вироджені за симетрією представлення. </w:t>
            </w:r>
            <w:proofErr w:type="spellStart"/>
            <w:r w:rsidRPr="001F325B">
              <w:rPr>
                <w:rFonts w:asciiTheme="minorHAnsi" w:hAnsiTheme="minorHAnsi" w:cstheme="minorHAnsi"/>
                <w:i/>
                <w:color w:val="0070C0"/>
                <w:sz w:val="24"/>
                <w:szCs w:val="24"/>
              </w:rPr>
              <w:t>Незводимі</w:t>
            </w:r>
            <w:proofErr w:type="spellEnd"/>
            <w:r w:rsidRPr="001F325B">
              <w:rPr>
                <w:rFonts w:asciiTheme="minorHAnsi" w:hAnsiTheme="minorHAnsi" w:cstheme="minorHAnsi"/>
                <w:i/>
                <w:color w:val="0070C0"/>
                <w:sz w:val="24"/>
                <w:szCs w:val="24"/>
              </w:rPr>
              <w:t xml:space="preserve"> представлення та таблиці характерів. Побудова та використання таблиць характерів для опису симетричних властивостей простих молекул. Символи </w:t>
            </w:r>
            <w:proofErr w:type="spellStart"/>
            <w:r w:rsidRPr="001F325B">
              <w:rPr>
                <w:rFonts w:asciiTheme="minorHAnsi" w:hAnsiTheme="minorHAnsi" w:cstheme="minorHAnsi"/>
                <w:i/>
                <w:color w:val="0070C0"/>
                <w:sz w:val="24"/>
                <w:szCs w:val="24"/>
              </w:rPr>
              <w:t>Малікена</w:t>
            </w:r>
            <w:proofErr w:type="spellEnd"/>
            <w:r w:rsidRPr="001F325B">
              <w:rPr>
                <w:rFonts w:asciiTheme="minorHAnsi" w:hAnsiTheme="minorHAnsi" w:cstheme="minorHAnsi"/>
                <w:i/>
                <w:color w:val="0070C0"/>
                <w:sz w:val="24"/>
                <w:szCs w:val="24"/>
              </w:rPr>
              <w:t>.</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14</w:t>
            </w:r>
          </w:p>
        </w:tc>
        <w:tc>
          <w:tcPr>
            <w:tcW w:w="1222" w:type="pct"/>
          </w:tcPr>
          <w:p w:rsidR="0091012C" w:rsidRDefault="004238D2"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9B0371">
              <w:rPr>
                <w:rFonts w:asciiTheme="minorHAnsi" w:hAnsiTheme="minorHAnsi"/>
                <w:i/>
                <w:color w:val="0070C0"/>
                <w:sz w:val="24"/>
                <w:szCs w:val="24"/>
              </w:rPr>
              <w:t>8</w:t>
            </w:r>
            <w:r w:rsidR="00403711">
              <w:rPr>
                <w:rFonts w:asciiTheme="minorHAnsi" w:hAnsiTheme="minorHAnsi"/>
                <w:i/>
                <w:color w:val="0070C0"/>
                <w:sz w:val="24"/>
                <w:szCs w:val="24"/>
              </w:rPr>
              <w:t xml:space="preserve"> листопада – </w:t>
            </w:r>
            <w:r w:rsidR="009B0371">
              <w:rPr>
                <w:rFonts w:asciiTheme="minorHAnsi" w:hAnsiTheme="minorHAnsi"/>
                <w:i/>
                <w:color w:val="0070C0"/>
                <w:sz w:val="24"/>
                <w:szCs w:val="24"/>
              </w:rPr>
              <w:t>4</w:t>
            </w:r>
            <w:r w:rsidR="00403711">
              <w:rPr>
                <w:rFonts w:asciiTheme="minorHAnsi" w:hAnsiTheme="minorHAnsi"/>
                <w:i/>
                <w:color w:val="0070C0"/>
                <w:sz w:val="24"/>
                <w:szCs w:val="24"/>
              </w:rPr>
              <w:t xml:space="preserve"> </w:t>
            </w:r>
            <w:r w:rsidR="0091012C" w:rsidRPr="0091012C">
              <w:rPr>
                <w:rFonts w:asciiTheme="minorHAnsi" w:hAnsiTheme="minorHAnsi"/>
                <w:i/>
                <w:color w:val="0070C0"/>
                <w:sz w:val="24"/>
                <w:szCs w:val="24"/>
              </w:rPr>
              <w:t>грудня 202</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804BFB" w:rsidP="00CE7B47">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CE7B47">
              <w:rPr>
                <w:rFonts w:asciiTheme="minorHAnsi" w:hAnsiTheme="minorHAnsi"/>
                <w:i/>
                <w:color w:val="0070C0"/>
                <w:sz w:val="24"/>
                <w:szCs w:val="24"/>
              </w:rPr>
              <w:t>4</w:t>
            </w:r>
            <w:r>
              <w:rPr>
                <w:rFonts w:asciiTheme="minorHAnsi" w:hAnsiTheme="minorHAnsi"/>
                <w:i/>
                <w:color w:val="0070C0"/>
                <w:sz w:val="24"/>
                <w:szCs w:val="24"/>
              </w:rPr>
              <w:t xml:space="preserve">: </w:t>
            </w:r>
            <w:r w:rsidR="00CE7B47">
              <w:rPr>
                <w:rFonts w:asciiTheme="minorHAnsi" w:hAnsiTheme="minorHAnsi" w:cstheme="minorHAnsi"/>
                <w:i/>
                <w:color w:val="0070C0"/>
                <w:sz w:val="24"/>
                <w:szCs w:val="24"/>
              </w:rPr>
              <w:t>–</w:t>
            </w:r>
            <w:r w:rsidR="00CE7B47" w:rsidRPr="001F325B">
              <w:rPr>
                <w:rFonts w:asciiTheme="minorHAnsi" w:hAnsiTheme="minorHAnsi" w:cstheme="minorHAnsi"/>
                <w:i/>
                <w:color w:val="0070C0"/>
                <w:sz w:val="24"/>
                <w:szCs w:val="24"/>
              </w:rPr>
              <w:t xml:space="preserve"> Побудова та використання таблиць характерів для опису симетричних властивостей </w:t>
            </w:r>
            <w:proofErr w:type="spellStart"/>
            <w:r w:rsidR="00CE7B47" w:rsidRPr="001F325B">
              <w:rPr>
                <w:rFonts w:asciiTheme="minorHAnsi" w:hAnsiTheme="minorHAnsi" w:cstheme="minorHAnsi"/>
                <w:i/>
                <w:color w:val="0070C0"/>
                <w:sz w:val="24"/>
                <w:szCs w:val="24"/>
              </w:rPr>
              <w:t>високосиметричних</w:t>
            </w:r>
            <w:proofErr w:type="spellEnd"/>
            <w:r w:rsidR="00CE7B47" w:rsidRPr="001F325B">
              <w:rPr>
                <w:rFonts w:asciiTheme="minorHAnsi" w:hAnsiTheme="minorHAnsi" w:cstheme="minorHAnsi"/>
                <w:i/>
                <w:color w:val="0070C0"/>
                <w:sz w:val="24"/>
                <w:szCs w:val="24"/>
              </w:rPr>
              <w:t xml:space="preserve"> складних молекул.</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15</w:t>
            </w:r>
          </w:p>
        </w:tc>
        <w:tc>
          <w:tcPr>
            <w:tcW w:w="1222" w:type="pct"/>
          </w:tcPr>
          <w:p w:rsidR="0091012C" w:rsidRDefault="009B037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5</w:t>
            </w:r>
            <w:r w:rsidR="00403711">
              <w:rPr>
                <w:rFonts w:asciiTheme="minorHAnsi" w:hAnsiTheme="minorHAnsi"/>
                <w:i/>
                <w:color w:val="0070C0"/>
                <w:sz w:val="24"/>
                <w:szCs w:val="24"/>
              </w:rPr>
              <w:t xml:space="preserve"> – </w:t>
            </w:r>
            <w:r w:rsidR="0091012C" w:rsidRPr="0091012C">
              <w:rPr>
                <w:rFonts w:asciiTheme="minorHAnsi" w:hAnsiTheme="minorHAnsi"/>
                <w:i/>
                <w:color w:val="0070C0"/>
                <w:sz w:val="24"/>
                <w:szCs w:val="24"/>
              </w:rPr>
              <w:t>1</w:t>
            </w:r>
            <w:r>
              <w:rPr>
                <w:rFonts w:asciiTheme="minorHAnsi" w:hAnsiTheme="minorHAnsi"/>
                <w:i/>
                <w:color w:val="0070C0"/>
                <w:sz w:val="24"/>
                <w:szCs w:val="24"/>
              </w:rPr>
              <w:t>1</w:t>
            </w:r>
            <w:r w:rsidR="00403711">
              <w:rPr>
                <w:rFonts w:asciiTheme="minorHAnsi" w:hAnsiTheme="minorHAnsi"/>
                <w:i/>
                <w:color w:val="0070C0"/>
                <w:sz w:val="24"/>
                <w:szCs w:val="24"/>
              </w:rPr>
              <w:t xml:space="preserve"> </w:t>
            </w:r>
            <w:r w:rsidR="0091012C" w:rsidRPr="0091012C">
              <w:rPr>
                <w:rFonts w:asciiTheme="minorHAnsi" w:hAnsiTheme="minorHAnsi"/>
                <w:i/>
                <w:color w:val="0070C0"/>
                <w:sz w:val="24"/>
                <w:szCs w:val="24"/>
              </w:rPr>
              <w:t>грудня 202</w:t>
            </w:r>
            <w:r>
              <w:rPr>
                <w:rFonts w:asciiTheme="minorHAnsi" w:hAnsiTheme="minorHAnsi"/>
                <w:i/>
                <w:color w:val="0070C0"/>
                <w:sz w:val="24"/>
                <w:szCs w:val="24"/>
              </w:rPr>
              <w:t xml:space="preserve">2 </w:t>
            </w:r>
            <w:r w:rsidR="0091012C" w:rsidRPr="0091012C">
              <w:rPr>
                <w:rFonts w:asciiTheme="minorHAnsi" w:hAnsiTheme="minorHAnsi"/>
                <w:i/>
                <w:color w:val="0070C0"/>
                <w:sz w:val="24"/>
                <w:szCs w:val="24"/>
              </w:rPr>
              <w:t xml:space="preserve"> р.</w:t>
            </w:r>
          </w:p>
        </w:tc>
        <w:tc>
          <w:tcPr>
            <w:tcW w:w="3556" w:type="pct"/>
          </w:tcPr>
          <w:p w:rsidR="0091012C" w:rsidRDefault="00804BFB" w:rsidP="00804BFB">
            <w:pPr>
              <w:spacing w:after="120" w:line="240" w:lineRule="auto"/>
              <w:jc w:val="both"/>
              <w:rPr>
                <w:rFonts w:asciiTheme="minorHAnsi" w:hAnsiTheme="minorHAnsi"/>
                <w:i/>
                <w:color w:val="0070C0"/>
                <w:sz w:val="24"/>
                <w:szCs w:val="24"/>
              </w:rPr>
            </w:pPr>
            <w:r w:rsidRPr="00804BFB">
              <w:rPr>
                <w:rFonts w:asciiTheme="minorHAnsi" w:hAnsiTheme="minorHAnsi"/>
                <w:i/>
                <w:color w:val="0070C0"/>
                <w:sz w:val="24"/>
                <w:szCs w:val="24"/>
              </w:rPr>
              <w:t xml:space="preserve">Тема </w:t>
            </w:r>
            <w:r w:rsidR="00CE7B47">
              <w:rPr>
                <w:rFonts w:asciiTheme="minorHAnsi" w:hAnsiTheme="minorHAnsi"/>
                <w:i/>
                <w:color w:val="0070C0"/>
                <w:sz w:val="24"/>
                <w:szCs w:val="24"/>
              </w:rPr>
              <w:t>5</w:t>
            </w:r>
            <w:r w:rsidRPr="00804BFB">
              <w:rPr>
                <w:rFonts w:asciiTheme="minorHAnsi" w:hAnsiTheme="minorHAnsi"/>
                <w:i/>
                <w:color w:val="0070C0"/>
                <w:sz w:val="24"/>
                <w:szCs w:val="24"/>
              </w:rPr>
              <w:t xml:space="preserve">– </w:t>
            </w:r>
            <w:r w:rsidR="00CE7B47" w:rsidRPr="005B3095">
              <w:rPr>
                <w:rFonts w:asciiTheme="minorHAnsi" w:hAnsiTheme="minorHAnsi" w:cstheme="minorHAnsi"/>
                <w:i/>
                <w:color w:val="0070C0"/>
                <w:sz w:val="24"/>
                <w:szCs w:val="24"/>
              </w:rPr>
              <w:t xml:space="preserve">Симетрія та </w:t>
            </w:r>
            <w:proofErr w:type="spellStart"/>
            <w:r w:rsidR="00CE7B47" w:rsidRPr="005B3095">
              <w:rPr>
                <w:rFonts w:asciiTheme="minorHAnsi" w:hAnsiTheme="minorHAnsi" w:cstheme="minorHAnsi"/>
                <w:i/>
                <w:color w:val="0070C0"/>
                <w:sz w:val="24"/>
                <w:szCs w:val="24"/>
              </w:rPr>
              <w:t>антисиметрія</w:t>
            </w:r>
            <w:proofErr w:type="spellEnd"/>
            <w:r w:rsidR="00CE7B47" w:rsidRPr="005B3095">
              <w:rPr>
                <w:rFonts w:asciiTheme="minorHAnsi" w:hAnsiTheme="minorHAnsi" w:cstheme="minorHAnsi"/>
                <w:i/>
                <w:color w:val="0070C0"/>
                <w:sz w:val="24"/>
                <w:szCs w:val="24"/>
              </w:rPr>
              <w:t xml:space="preserve">. </w:t>
            </w:r>
            <w:proofErr w:type="spellStart"/>
            <w:r w:rsidR="00CE7B47" w:rsidRPr="005B3095">
              <w:rPr>
                <w:rFonts w:asciiTheme="minorHAnsi" w:hAnsiTheme="minorHAnsi" w:cstheme="minorHAnsi"/>
                <w:i/>
                <w:color w:val="0070C0"/>
                <w:sz w:val="24"/>
                <w:szCs w:val="24"/>
              </w:rPr>
              <w:t>Хіральність</w:t>
            </w:r>
            <w:proofErr w:type="spellEnd"/>
            <w:r w:rsidR="00CE7B47" w:rsidRPr="005B3095">
              <w:rPr>
                <w:rFonts w:asciiTheme="minorHAnsi" w:hAnsiTheme="minorHAnsi" w:cstheme="minorHAnsi"/>
                <w:i/>
                <w:color w:val="0070C0"/>
                <w:sz w:val="24"/>
                <w:szCs w:val="24"/>
              </w:rPr>
              <w:t xml:space="preserve"> як властивість симетрії. </w:t>
            </w:r>
            <w:proofErr w:type="spellStart"/>
            <w:r w:rsidR="00CE7B47" w:rsidRPr="005B3095">
              <w:rPr>
                <w:rFonts w:asciiTheme="minorHAnsi" w:hAnsiTheme="minorHAnsi" w:cstheme="minorHAnsi"/>
                <w:i/>
                <w:color w:val="0070C0"/>
                <w:sz w:val="24"/>
                <w:szCs w:val="24"/>
              </w:rPr>
              <w:t>Енантіомери</w:t>
            </w:r>
            <w:proofErr w:type="spellEnd"/>
            <w:r w:rsidR="00CE7B47" w:rsidRPr="005B3095">
              <w:rPr>
                <w:rFonts w:asciiTheme="minorHAnsi" w:hAnsiTheme="minorHAnsi" w:cstheme="minorHAnsi"/>
                <w:i/>
                <w:color w:val="0070C0"/>
                <w:sz w:val="24"/>
                <w:szCs w:val="24"/>
              </w:rPr>
              <w:t>. Полярність молекул та симетрія. Групові орбіталі. Представлення груп через базис атомних орбіталей.</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16</w:t>
            </w:r>
          </w:p>
        </w:tc>
        <w:tc>
          <w:tcPr>
            <w:tcW w:w="1222" w:type="pct"/>
          </w:tcPr>
          <w:p w:rsidR="0091012C" w:rsidRDefault="0091012C" w:rsidP="009B0371">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sidR="009B0371">
              <w:rPr>
                <w:rFonts w:asciiTheme="minorHAnsi" w:hAnsiTheme="minorHAnsi"/>
                <w:i/>
                <w:color w:val="0070C0"/>
                <w:sz w:val="24"/>
                <w:szCs w:val="24"/>
              </w:rPr>
              <w:t>2</w:t>
            </w:r>
            <w:r w:rsidR="004238D2">
              <w:rPr>
                <w:rFonts w:asciiTheme="minorHAnsi" w:hAnsiTheme="minorHAnsi"/>
                <w:i/>
                <w:color w:val="0070C0"/>
                <w:sz w:val="24"/>
                <w:szCs w:val="24"/>
              </w:rPr>
              <w:t xml:space="preserve"> </w:t>
            </w:r>
            <w:r w:rsidR="00EB1BE0">
              <w:rPr>
                <w:rFonts w:asciiTheme="minorHAnsi" w:hAnsiTheme="minorHAnsi"/>
                <w:i/>
                <w:color w:val="0070C0"/>
                <w:sz w:val="24"/>
                <w:szCs w:val="24"/>
              </w:rPr>
              <w:t xml:space="preserve">– </w:t>
            </w:r>
            <w:r w:rsidR="004238D2">
              <w:rPr>
                <w:rFonts w:asciiTheme="minorHAnsi" w:hAnsiTheme="minorHAnsi"/>
                <w:i/>
                <w:color w:val="0070C0"/>
                <w:sz w:val="24"/>
                <w:szCs w:val="24"/>
              </w:rPr>
              <w:t>1</w:t>
            </w:r>
            <w:r w:rsidR="009B0371">
              <w:rPr>
                <w:rFonts w:asciiTheme="minorHAnsi" w:hAnsiTheme="minorHAnsi"/>
                <w:i/>
                <w:color w:val="0070C0"/>
                <w:sz w:val="24"/>
                <w:szCs w:val="24"/>
              </w:rPr>
              <w:t>8</w:t>
            </w:r>
            <w:r w:rsidR="00EB1BE0">
              <w:rPr>
                <w:rFonts w:asciiTheme="minorHAnsi" w:hAnsiTheme="minorHAnsi"/>
                <w:i/>
                <w:color w:val="0070C0"/>
                <w:sz w:val="24"/>
                <w:szCs w:val="24"/>
              </w:rPr>
              <w:t xml:space="preserve"> </w:t>
            </w:r>
            <w:r w:rsidRPr="0091012C">
              <w:rPr>
                <w:rFonts w:asciiTheme="minorHAnsi" w:hAnsiTheme="minorHAnsi"/>
                <w:i/>
                <w:color w:val="0070C0"/>
                <w:sz w:val="24"/>
                <w:szCs w:val="24"/>
              </w:rPr>
              <w:t>грудня 202</w:t>
            </w:r>
            <w:r w:rsidR="009B0371">
              <w:rPr>
                <w:rFonts w:asciiTheme="minorHAnsi" w:hAnsiTheme="minorHAnsi"/>
                <w:i/>
                <w:color w:val="0070C0"/>
                <w:sz w:val="24"/>
                <w:szCs w:val="24"/>
              </w:rPr>
              <w:t>2</w:t>
            </w:r>
            <w:r w:rsidRPr="0091012C">
              <w:rPr>
                <w:rFonts w:asciiTheme="minorHAnsi" w:hAnsiTheme="minorHAnsi"/>
                <w:i/>
                <w:color w:val="0070C0"/>
                <w:sz w:val="24"/>
                <w:szCs w:val="24"/>
              </w:rPr>
              <w:t xml:space="preserve"> р.</w:t>
            </w:r>
          </w:p>
        </w:tc>
        <w:tc>
          <w:tcPr>
            <w:tcW w:w="3556" w:type="pct"/>
          </w:tcPr>
          <w:p w:rsidR="0091012C" w:rsidRDefault="00804BFB" w:rsidP="00CE7B47">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теми</w:t>
            </w:r>
            <w:r w:rsidR="00953A72">
              <w:rPr>
                <w:rFonts w:asciiTheme="minorHAnsi" w:hAnsiTheme="minorHAnsi"/>
                <w:i/>
                <w:color w:val="0070C0"/>
                <w:sz w:val="24"/>
                <w:szCs w:val="24"/>
              </w:rPr>
              <w:t xml:space="preserve"> </w:t>
            </w:r>
            <w:r w:rsidR="00CE7B47">
              <w:rPr>
                <w:rFonts w:asciiTheme="minorHAnsi" w:hAnsiTheme="minorHAnsi"/>
                <w:i/>
                <w:color w:val="0070C0"/>
                <w:sz w:val="24"/>
                <w:szCs w:val="24"/>
              </w:rPr>
              <w:t>5:</w:t>
            </w:r>
            <w:r w:rsidR="00953A72">
              <w:rPr>
                <w:rFonts w:asciiTheme="minorHAnsi" w:hAnsiTheme="minorHAnsi"/>
                <w:i/>
                <w:color w:val="0070C0"/>
                <w:sz w:val="24"/>
                <w:szCs w:val="24"/>
              </w:rPr>
              <w:t xml:space="preserve"> </w:t>
            </w:r>
            <w:r w:rsidR="00CE7B47">
              <w:rPr>
                <w:rFonts w:asciiTheme="minorHAnsi" w:hAnsiTheme="minorHAnsi"/>
                <w:i/>
                <w:color w:val="0070C0"/>
                <w:sz w:val="24"/>
                <w:szCs w:val="24"/>
              </w:rPr>
              <w:t xml:space="preserve">– </w:t>
            </w:r>
            <w:r w:rsidR="00CE7B47" w:rsidRPr="005B3095">
              <w:rPr>
                <w:rFonts w:asciiTheme="minorHAnsi" w:hAnsiTheme="minorHAnsi" w:cstheme="minorHAnsi"/>
                <w:i/>
                <w:color w:val="0070C0"/>
                <w:sz w:val="24"/>
                <w:szCs w:val="24"/>
              </w:rPr>
              <w:t xml:space="preserve">Перетворення подібності. Загальна концепція ортогональності. Співвідношення ортогональності у </w:t>
            </w:r>
            <w:r w:rsidR="00CE7B47">
              <w:rPr>
                <w:rFonts w:asciiTheme="minorHAnsi" w:hAnsiTheme="minorHAnsi" w:cstheme="minorHAnsi"/>
                <w:i/>
                <w:color w:val="0070C0"/>
                <w:sz w:val="24"/>
                <w:szCs w:val="24"/>
              </w:rPr>
              <w:t xml:space="preserve">незводимих </w:t>
            </w:r>
            <w:r w:rsidR="00CE7B47" w:rsidRPr="005B3095">
              <w:rPr>
                <w:rFonts w:asciiTheme="minorHAnsi" w:hAnsiTheme="minorHAnsi" w:cstheme="minorHAnsi"/>
                <w:i/>
                <w:color w:val="0070C0"/>
                <w:sz w:val="24"/>
                <w:szCs w:val="24"/>
              </w:rPr>
              <w:t>представленнях</w:t>
            </w:r>
            <w:r w:rsidR="00CE7B47">
              <w:rPr>
                <w:rFonts w:asciiTheme="minorHAnsi" w:hAnsiTheme="minorHAnsi" w:cstheme="minorHAnsi"/>
                <w:i/>
                <w:color w:val="0070C0"/>
                <w:sz w:val="24"/>
                <w:szCs w:val="24"/>
              </w:rPr>
              <w:t xml:space="preserve">, </w:t>
            </w:r>
            <w:r w:rsidR="00CE7B47" w:rsidRPr="005B3095">
              <w:rPr>
                <w:rFonts w:asciiTheme="minorHAnsi" w:hAnsiTheme="minorHAnsi" w:cstheme="minorHAnsi"/>
                <w:i/>
                <w:color w:val="0070C0"/>
                <w:sz w:val="24"/>
                <w:szCs w:val="24"/>
              </w:rPr>
              <w:t xml:space="preserve">теорема ортогональності </w:t>
            </w:r>
            <w:proofErr w:type="spellStart"/>
            <w:r w:rsidR="00CE7B47" w:rsidRPr="005B3095">
              <w:rPr>
                <w:rFonts w:asciiTheme="minorHAnsi" w:hAnsiTheme="minorHAnsi" w:cstheme="minorHAnsi"/>
                <w:i/>
                <w:color w:val="0070C0"/>
                <w:sz w:val="24"/>
                <w:szCs w:val="24"/>
              </w:rPr>
              <w:t>Вігнера</w:t>
            </w:r>
            <w:proofErr w:type="spellEnd"/>
            <w:r w:rsidR="00CE7B47" w:rsidRPr="005B3095">
              <w:rPr>
                <w:rFonts w:asciiTheme="minorHAnsi" w:hAnsiTheme="minorHAnsi" w:cstheme="minorHAnsi"/>
                <w:i/>
                <w:color w:val="0070C0"/>
                <w:sz w:val="24"/>
                <w:szCs w:val="24"/>
              </w:rPr>
              <w:t xml:space="preserve"> та її застосування.</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17</w:t>
            </w:r>
          </w:p>
        </w:tc>
        <w:tc>
          <w:tcPr>
            <w:tcW w:w="1222" w:type="pct"/>
          </w:tcPr>
          <w:p w:rsidR="0091012C" w:rsidRDefault="009B0371"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19</w:t>
            </w:r>
            <w:r w:rsidR="00EB1BE0">
              <w:rPr>
                <w:rFonts w:asciiTheme="minorHAnsi" w:hAnsiTheme="minorHAnsi"/>
                <w:i/>
                <w:color w:val="0070C0"/>
                <w:sz w:val="24"/>
                <w:szCs w:val="24"/>
              </w:rPr>
              <w:t xml:space="preserve"> - 2</w:t>
            </w:r>
            <w:r>
              <w:rPr>
                <w:rFonts w:asciiTheme="minorHAnsi" w:hAnsiTheme="minorHAnsi"/>
                <w:i/>
                <w:color w:val="0070C0"/>
                <w:sz w:val="24"/>
                <w:szCs w:val="24"/>
              </w:rPr>
              <w:t>5</w:t>
            </w:r>
            <w:r w:rsidR="0091012C" w:rsidRPr="0091012C">
              <w:rPr>
                <w:rFonts w:asciiTheme="minorHAnsi" w:hAnsiTheme="minorHAnsi"/>
                <w:i/>
                <w:color w:val="0070C0"/>
                <w:sz w:val="24"/>
                <w:szCs w:val="24"/>
              </w:rPr>
              <w:t xml:space="preserve"> грудня 202</w:t>
            </w:r>
            <w:r>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p>
        </w:tc>
        <w:tc>
          <w:tcPr>
            <w:tcW w:w="3556" w:type="pct"/>
          </w:tcPr>
          <w:p w:rsidR="0091012C" w:rsidRDefault="00CE7B47" w:rsidP="0091012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 теми 5:</w:t>
            </w:r>
            <w:r w:rsidR="00953A72" w:rsidRPr="00953A72">
              <w:rPr>
                <w:rFonts w:asciiTheme="minorHAnsi" w:hAnsiTheme="minorHAnsi"/>
                <w:i/>
                <w:color w:val="0070C0"/>
                <w:sz w:val="24"/>
                <w:szCs w:val="24"/>
              </w:rPr>
              <w:t xml:space="preserve"> – </w:t>
            </w:r>
            <w:r w:rsidRPr="005B3095">
              <w:rPr>
                <w:rFonts w:asciiTheme="minorHAnsi" w:hAnsiTheme="minorHAnsi" w:cstheme="minorHAnsi"/>
                <w:i/>
                <w:color w:val="0070C0"/>
                <w:sz w:val="24"/>
                <w:szCs w:val="24"/>
              </w:rPr>
              <w:t xml:space="preserve">Визначення та властивості проекційних операторів. Адаптовані за симетрією лінійні комбінації атомних орбіталей. </w:t>
            </w:r>
            <w:proofErr w:type="spellStart"/>
            <w:r w:rsidRPr="005B3095">
              <w:rPr>
                <w:rFonts w:asciiTheme="minorHAnsi" w:hAnsiTheme="minorHAnsi" w:cstheme="minorHAnsi"/>
                <w:i/>
                <w:color w:val="0070C0"/>
                <w:sz w:val="24"/>
                <w:szCs w:val="24"/>
              </w:rPr>
              <w:t>Симетризовані</w:t>
            </w:r>
            <w:proofErr w:type="spellEnd"/>
            <w:r w:rsidRPr="005B3095">
              <w:rPr>
                <w:rFonts w:asciiTheme="minorHAnsi" w:hAnsiTheme="minorHAnsi" w:cstheme="minorHAnsi"/>
                <w:i/>
                <w:color w:val="0070C0"/>
                <w:sz w:val="24"/>
                <w:szCs w:val="24"/>
              </w:rPr>
              <w:t xml:space="preserve"> молекулярні орбіталі: принципи побудови та застосування для визначення хімічних властивостей молекул. Коливання молекул. Нормальні коливання. Число нормальних коливань та їх симетрія. Типи нормальних коливань.</w:t>
            </w:r>
          </w:p>
        </w:tc>
      </w:tr>
      <w:tr w:rsidR="0091012C" w:rsidTr="00953A72">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18</w:t>
            </w:r>
          </w:p>
        </w:tc>
        <w:tc>
          <w:tcPr>
            <w:tcW w:w="1222" w:type="pct"/>
          </w:tcPr>
          <w:p w:rsidR="0091012C" w:rsidRDefault="00EB1BE0" w:rsidP="009B0371">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r w:rsidR="009B0371">
              <w:rPr>
                <w:rFonts w:asciiTheme="minorHAnsi" w:hAnsiTheme="minorHAnsi"/>
                <w:i/>
                <w:color w:val="0070C0"/>
                <w:sz w:val="24"/>
                <w:szCs w:val="24"/>
              </w:rPr>
              <w:t>6</w:t>
            </w:r>
            <w:r w:rsidR="0091012C" w:rsidRPr="0091012C">
              <w:rPr>
                <w:rFonts w:asciiTheme="minorHAnsi" w:hAnsiTheme="minorHAnsi"/>
                <w:i/>
                <w:color w:val="0070C0"/>
                <w:sz w:val="24"/>
                <w:szCs w:val="24"/>
              </w:rPr>
              <w:t xml:space="preserve"> грудня 202</w:t>
            </w:r>
            <w:r w:rsidR="009B0371">
              <w:rPr>
                <w:rFonts w:asciiTheme="minorHAnsi" w:hAnsiTheme="minorHAnsi"/>
                <w:i/>
                <w:color w:val="0070C0"/>
                <w:sz w:val="24"/>
                <w:szCs w:val="24"/>
              </w:rPr>
              <w:t>2</w:t>
            </w:r>
            <w:r w:rsidR="0091012C" w:rsidRPr="0091012C">
              <w:rPr>
                <w:rFonts w:asciiTheme="minorHAnsi" w:hAnsiTheme="minorHAnsi"/>
                <w:i/>
                <w:color w:val="0070C0"/>
                <w:sz w:val="24"/>
                <w:szCs w:val="24"/>
              </w:rPr>
              <w:t xml:space="preserve"> р.</w:t>
            </w:r>
            <w:r>
              <w:rPr>
                <w:rFonts w:asciiTheme="minorHAnsi" w:hAnsiTheme="minorHAnsi"/>
                <w:i/>
                <w:color w:val="0070C0"/>
                <w:sz w:val="24"/>
                <w:szCs w:val="24"/>
              </w:rPr>
              <w:t xml:space="preserve"> – </w:t>
            </w:r>
            <w:r w:rsidR="009B0371">
              <w:rPr>
                <w:rFonts w:asciiTheme="minorHAnsi" w:hAnsiTheme="minorHAnsi"/>
                <w:i/>
                <w:color w:val="0070C0"/>
                <w:sz w:val="24"/>
                <w:szCs w:val="24"/>
              </w:rPr>
              <w:t>1</w:t>
            </w:r>
            <w:r>
              <w:rPr>
                <w:rFonts w:asciiTheme="minorHAnsi" w:hAnsiTheme="minorHAnsi"/>
                <w:i/>
                <w:color w:val="0070C0"/>
                <w:sz w:val="24"/>
                <w:szCs w:val="24"/>
              </w:rPr>
              <w:t xml:space="preserve"> січня 202</w:t>
            </w:r>
            <w:r w:rsidR="009B0371">
              <w:rPr>
                <w:rFonts w:asciiTheme="minorHAnsi" w:hAnsiTheme="minorHAnsi"/>
                <w:i/>
                <w:color w:val="0070C0"/>
                <w:sz w:val="24"/>
                <w:szCs w:val="24"/>
              </w:rPr>
              <w:t>3</w:t>
            </w:r>
            <w:r>
              <w:rPr>
                <w:rFonts w:asciiTheme="minorHAnsi" w:hAnsiTheme="minorHAnsi"/>
                <w:i/>
                <w:color w:val="0070C0"/>
                <w:sz w:val="24"/>
                <w:szCs w:val="24"/>
              </w:rPr>
              <w:t xml:space="preserve"> р.</w:t>
            </w:r>
          </w:p>
        </w:tc>
        <w:tc>
          <w:tcPr>
            <w:tcW w:w="3556" w:type="pct"/>
          </w:tcPr>
          <w:p w:rsidR="0091012C" w:rsidRDefault="00953A72" w:rsidP="000D461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w:t>
            </w:r>
            <w:r w:rsidR="00CE7B47">
              <w:rPr>
                <w:rFonts w:asciiTheme="minorHAnsi" w:hAnsiTheme="minorHAnsi"/>
                <w:i/>
                <w:color w:val="0070C0"/>
                <w:sz w:val="24"/>
                <w:szCs w:val="24"/>
              </w:rPr>
              <w:t>5</w:t>
            </w:r>
            <w:r>
              <w:rPr>
                <w:rFonts w:asciiTheme="minorHAnsi" w:hAnsiTheme="minorHAnsi"/>
                <w:i/>
                <w:color w:val="0070C0"/>
                <w:sz w:val="24"/>
                <w:szCs w:val="24"/>
              </w:rPr>
              <w:t xml:space="preserve">: </w:t>
            </w:r>
            <w:r w:rsidR="00CE7B47">
              <w:rPr>
                <w:rFonts w:asciiTheme="minorHAnsi" w:hAnsiTheme="minorHAnsi"/>
                <w:i/>
                <w:color w:val="0070C0"/>
                <w:sz w:val="24"/>
                <w:szCs w:val="24"/>
              </w:rPr>
              <w:t xml:space="preserve">– </w:t>
            </w:r>
            <w:r w:rsidR="00CE7B47" w:rsidRPr="005B3095">
              <w:rPr>
                <w:rFonts w:asciiTheme="minorHAnsi" w:hAnsiTheme="minorHAnsi" w:cstheme="minorHAnsi"/>
                <w:i/>
                <w:color w:val="0070C0"/>
                <w:sz w:val="24"/>
                <w:szCs w:val="24"/>
              </w:rPr>
              <w:t xml:space="preserve">Приклади побудови молекулярних орбіталей: </w:t>
            </w:r>
            <w:proofErr w:type="spellStart"/>
            <w:r w:rsidR="00CE7B47" w:rsidRPr="005B3095">
              <w:rPr>
                <w:rFonts w:asciiTheme="minorHAnsi" w:hAnsiTheme="minorHAnsi" w:cstheme="minorHAnsi"/>
                <w:i/>
                <w:color w:val="0070C0"/>
                <w:sz w:val="24"/>
                <w:szCs w:val="24"/>
              </w:rPr>
              <w:t>гомоядерні</w:t>
            </w:r>
            <w:proofErr w:type="spellEnd"/>
            <w:r w:rsidR="00CE7B47" w:rsidRPr="005B3095">
              <w:rPr>
                <w:rFonts w:asciiTheme="minorHAnsi" w:hAnsiTheme="minorHAnsi" w:cstheme="minorHAnsi"/>
                <w:i/>
                <w:color w:val="0070C0"/>
                <w:sz w:val="24"/>
                <w:szCs w:val="24"/>
              </w:rPr>
              <w:t xml:space="preserve"> двохатомні молекули, молекула води, молекула аміаку та молекула бензолу. Алгоритм та висновки про побудову </w:t>
            </w:r>
            <w:proofErr w:type="spellStart"/>
            <w:r w:rsidR="00CE7B47" w:rsidRPr="005B3095">
              <w:rPr>
                <w:rFonts w:asciiTheme="minorHAnsi" w:hAnsiTheme="minorHAnsi" w:cstheme="minorHAnsi"/>
                <w:i/>
                <w:color w:val="0070C0"/>
                <w:sz w:val="24"/>
                <w:szCs w:val="24"/>
              </w:rPr>
              <w:t>МО</w:t>
            </w:r>
            <w:proofErr w:type="spellEnd"/>
            <w:r w:rsidR="00CE7B47" w:rsidRPr="005B3095">
              <w:rPr>
                <w:rFonts w:asciiTheme="minorHAnsi" w:hAnsiTheme="minorHAnsi" w:cstheme="minorHAnsi"/>
                <w:i/>
                <w:color w:val="0070C0"/>
                <w:sz w:val="24"/>
                <w:szCs w:val="24"/>
              </w:rPr>
              <w:t>.</w:t>
            </w:r>
          </w:p>
        </w:tc>
      </w:tr>
    </w:tbl>
    <w:p w:rsidR="007461CC" w:rsidRDefault="00CE7B47" w:rsidP="00953A72">
      <w:pPr>
        <w:spacing w:before="360" w:after="360" w:line="240" w:lineRule="auto"/>
        <w:jc w:val="center"/>
        <w:rPr>
          <w:rFonts w:asciiTheme="minorHAnsi" w:hAnsiTheme="minorHAnsi"/>
          <w:i/>
          <w:color w:val="0070C0"/>
          <w:sz w:val="24"/>
          <w:szCs w:val="24"/>
        </w:rPr>
      </w:pPr>
      <w:r>
        <w:rPr>
          <w:rFonts w:asciiTheme="minorHAnsi" w:hAnsiTheme="minorHAnsi"/>
          <w:i/>
          <w:color w:val="0070C0"/>
          <w:sz w:val="24"/>
          <w:szCs w:val="24"/>
        </w:rPr>
        <w:t>Практичні заняття</w:t>
      </w:r>
    </w:p>
    <w:p w:rsidR="008C25B3" w:rsidRDefault="00A17999" w:rsidP="008C25B3">
      <w:pPr>
        <w:spacing w:after="120" w:line="240" w:lineRule="auto"/>
        <w:ind w:firstLine="397"/>
        <w:jc w:val="both"/>
        <w:rPr>
          <w:rFonts w:asciiTheme="minorHAnsi" w:hAnsiTheme="minorHAnsi"/>
          <w:i/>
          <w:color w:val="0070C0"/>
          <w:sz w:val="24"/>
          <w:szCs w:val="24"/>
        </w:rPr>
      </w:pPr>
      <w:r w:rsidRPr="00A17999">
        <w:rPr>
          <w:rFonts w:asciiTheme="minorHAnsi" w:hAnsiTheme="minorHAnsi"/>
          <w:i/>
          <w:color w:val="0070C0"/>
          <w:sz w:val="24"/>
          <w:szCs w:val="24"/>
        </w:rPr>
        <w:t xml:space="preserve">Метою </w:t>
      </w:r>
      <w:r w:rsidR="000D461C">
        <w:rPr>
          <w:rFonts w:asciiTheme="minorHAnsi" w:hAnsiTheme="minorHAnsi"/>
          <w:i/>
          <w:color w:val="0070C0"/>
          <w:sz w:val="24"/>
          <w:szCs w:val="24"/>
        </w:rPr>
        <w:t>практичних занять</w:t>
      </w:r>
      <w:r w:rsidRPr="00A17999">
        <w:rPr>
          <w:rFonts w:asciiTheme="minorHAnsi" w:hAnsiTheme="minorHAnsi"/>
          <w:i/>
          <w:color w:val="0070C0"/>
          <w:sz w:val="24"/>
          <w:szCs w:val="24"/>
        </w:rPr>
        <w:t xml:space="preserve">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1427C8">
        <w:rPr>
          <w:rFonts w:asciiTheme="minorHAnsi" w:hAnsiTheme="minorHAnsi"/>
          <w:i/>
          <w:color w:val="0070C0"/>
          <w:sz w:val="24"/>
          <w:szCs w:val="24"/>
        </w:rPr>
        <w:t>Основи симетрії та теорії груп</w:t>
      </w:r>
      <w:r w:rsidRPr="00A17999">
        <w:rPr>
          <w:rFonts w:asciiTheme="minorHAnsi" w:hAnsiTheme="minorHAnsi"/>
          <w:i/>
          <w:color w:val="0070C0"/>
          <w:sz w:val="24"/>
          <w:szCs w:val="24"/>
        </w:rPr>
        <w:t xml:space="preserve">». Матеріал </w:t>
      </w:r>
      <w:r w:rsidR="001427C8">
        <w:rPr>
          <w:rFonts w:asciiTheme="minorHAnsi" w:hAnsiTheme="minorHAnsi"/>
          <w:i/>
          <w:color w:val="0070C0"/>
          <w:sz w:val="24"/>
          <w:szCs w:val="24"/>
        </w:rPr>
        <w:t>практичних занять</w:t>
      </w:r>
      <w:r w:rsidRPr="00A17999">
        <w:rPr>
          <w:rFonts w:asciiTheme="minorHAnsi" w:hAnsiTheme="minorHAnsi"/>
          <w:i/>
          <w:color w:val="0070C0"/>
          <w:sz w:val="24"/>
          <w:szCs w:val="24"/>
        </w:rPr>
        <w:t xml:space="preserve"> спрямований на одержання досвіду розв’язання практичних задач </w:t>
      </w:r>
      <w:r w:rsidR="002134B2">
        <w:rPr>
          <w:rFonts w:asciiTheme="minorHAnsi" w:hAnsiTheme="minorHAnsi"/>
          <w:i/>
          <w:color w:val="0070C0"/>
          <w:sz w:val="24"/>
          <w:szCs w:val="24"/>
        </w:rPr>
        <w:t xml:space="preserve">з </w:t>
      </w:r>
      <w:r w:rsidR="001427C8">
        <w:rPr>
          <w:rFonts w:asciiTheme="minorHAnsi" w:hAnsiTheme="minorHAnsi"/>
          <w:i/>
          <w:color w:val="0070C0"/>
          <w:sz w:val="24"/>
          <w:szCs w:val="24"/>
        </w:rPr>
        <w:t>симетрії та теорії груп.</w:t>
      </w:r>
      <w:r>
        <w:rPr>
          <w:rFonts w:asciiTheme="minorHAnsi" w:hAnsiTheme="minorHAnsi"/>
          <w:i/>
          <w:color w:val="0070C0"/>
          <w:sz w:val="24"/>
          <w:szCs w:val="24"/>
        </w:rPr>
        <w:t xml:space="preserve">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55"/>
        <w:gridCol w:w="3136"/>
        <w:gridCol w:w="6129"/>
      </w:tblGrid>
      <w:tr w:rsidR="005041A8" w:rsidRPr="00953A72" w:rsidTr="00CB692E">
        <w:tc>
          <w:tcPr>
            <w:tcW w:w="0" w:type="auto"/>
            <w:shd w:val="clear" w:color="auto" w:fill="D9D9D9" w:themeFill="background1" w:themeFillShade="D9"/>
          </w:tcPr>
          <w:p w:rsidR="00953A72" w:rsidRPr="00953A72" w:rsidRDefault="008C25B3" w:rsidP="00953A72">
            <w:pPr>
              <w:spacing w:after="120" w:line="240" w:lineRule="auto"/>
              <w:jc w:val="center"/>
              <w:rPr>
                <w:rFonts w:asciiTheme="minorHAnsi" w:hAnsiTheme="minorHAnsi"/>
                <w:b/>
                <w:i/>
                <w:color w:val="0070C0"/>
                <w:sz w:val="24"/>
                <w:szCs w:val="24"/>
              </w:rPr>
            </w:pPr>
            <w:r>
              <w:rPr>
                <w:rFonts w:asciiTheme="minorHAnsi" w:hAnsiTheme="minorHAnsi"/>
                <w:b/>
                <w:i/>
                <w:color w:val="0070C0"/>
                <w:sz w:val="24"/>
                <w:szCs w:val="24"/>
              </w:rPr>
              <w:t>Тиждень</w:t>
            </w:r>
          </w:p>
        </w:tc>
        <w:tc>
          <w:tcPr>
            <w:tcW w:w="0" w:type="auto"/>
            <w:shd w:val="clear" w:color="auto" w:fill="D9D9D9" w:themeFill="background1" w:themeFillShade="D9"/>
          </w:tcPr>
          <w:p w:rsidR="00953A72" w:rsidRPr="00953A72" w:rsidRDefault="00953A72" w:rsidP="00953A72">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Тема</w:t>
            </w:r>
          </w:p>
        </w:tc>
        <w:tc>
          <w:tcPr>
            <w:tcW w:w="0" w:type="auto"/>
            <w:shd w:val="clear" w:color="auto" w:fill="D9D9D9" w:themeFill="background1" w:themeFillShade="D9"/>
          </w:tcPr>
          <w:p w:rsidR="00953A72" w:rsidRPr="00953A72" w:rsidRDefault="00953A72" w:rsidP="00953A72">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Опис запланованої роботи</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0" w:type="auto"/>
          </w:tcPr>
          <w:p w:rsidR="0025070C" w:rsidRPr="00BA202C" w:rsidRDefault="00BA202C" w:rsidP="004A6336">
            <w:pPr>
              <w:spacing w:after="120" w:line="240" w:lineRule="auto"/>
              <w:jc w:val="both"/>
              <w:rPr>
                <w:rFonts w:asciiTheme="minorHAnsi" w:hAnsiTheme="minorHAnsi" w:cstheme="minorHAnsi"/>
                <w:i/>
                <w:color w:val="0070C0"/>
                <w:sz w:val="24"/>
                <w:szCs w:val="24"/>
              </w:rPr>
            </w:pPr>
            <w:r w:rsidRPr="00BA202C">
              <w:rPr>
                <w:rFonts w:asciiTheme="minorHAnsi" w:hAnsiTheme="minorHAnsi" w:cstheme="minorHAnsi"/>
                <w:i/>
                <w:color w:val="0070C0"/>
                <w:sz w:val="24"/>
                <w:szCs w:val="24"/>
              </w:rPr>
              <w:t>Основи лінійної та векторної алгебри</w:t>
            </w:r>
            <w:r w:rsidRPr="00BA202C">
              <w:rPr>
                <w:rFonts w:asciiTheme="minorHAnsi" w:hAnsiTheme="minorHAnsi" w:cstheme="minorHAnsi"/>
                <w:i/>
                <w:snapToGrid w:val="0"/>
                <w:color w:val="0070C0"/>
                <w:sz w:val="24"/>
                <w:szCs w:val="24"/>
              </w:rPr>
              <w:t>.</w:t>
            </w:r>
          </w:p>
        </w:tc>
        <w:tc>
          <w:tcPr>
            <w:tcW w:w="0" w:type="auto"/>
          </w:tcPr>
          <w:p w:rsidR="0025070C" w:rsidRPr="00BA202C" w:rsidRDefault="00BA202C" w:rsidP="0025070C">
            <w:pPr>
              <w:spacing w:after="120" w:line="240" w:lineRule="auto"/>
              <w:jc w:val="both"/>
              <w:rPr>
                <w:rFonts w:asciiTheme="minorHAnsi" w:hAnsiTheme="minorHAnsi" w:cstheme="minorHAnsi"/>
                <w:i/>
                <w:color w:val="0070C0"/>
                <w:sz w:val="24"/>
                <w:szCs w:val="24"/>
                <w:lang w:val="ru-RU"/>
              </w:rPr>
            </w:pPr>
            <w:r w:rsidRPr="00BA202C">
              <w:rPr>
                <w:rFonts w:asciiTheme="minorHAnsi" w:hAnsiTheme="minorHAnsi" w:cstheme="minorHAnsi"/>
                <w:i/>
                <w:color w:val="0070C0"/>
                <w:sz w:val="24"/>
                <w:szCs w:val="24"/>
              </w:rPr>
              <w:t>Розв’язок задач з лінійної алгебри (математичні дії з матрицями, спеціальними матрицями та детермінантами).</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2</w:t>
            </w:r>
          </w:p>
        </w:tc>
        <w:tc>
          <w:tcPr>
            <w:tcW w:w="0" w:type="auto"/>
          </w:tcPr>
          <w:p w:rsidR="0025070C" w:rsidRDefault="00BA202C" w:rsidP="004A6336">
            <w:pPr>
              <w:spacing w:after="120" w:line="240" w:lineRule="auto"/>
              <w:jc w:val="both"/>
              <w:rPr>
                <w:rFonts w:asciiTheme="minorHAnsi" w:hAnsiTheme="minorHAnsi"/>
                <w:i/>
                <w:color w:val="0070C0"/>
                <w:sz w:val="24"/>
                <w:szCs w:val="24"/>
              </w:rPr>
            </w:pPr>
            <w:r w:rsidRPr="00BA202C">
              <w:rPr>
                <w:rFonts w:asciiTheme="minorHAnsi" w:hAnsiTheme="minorHAnsi" w:cstheme="minorHAnsi"/>
                <w:i/>
                <w:color w:val="0070C0"/>
                <w:sz w:val="24"/>
                <w:szCs w:val="24"/>
              </w:rPr>
              <w:t>Основи лінійної та векторної алгебри</w:t>
            </w:r>
            <w:r w:rsidRPr="00BA202C">
              <w:rPr>
                <w:rFonts w:asciiTheme="minorHAnsi" w:hAnsiTheme="minorHAnsi" w:cstheme="minorHAnsi"/>
                <w:i/>
                <w:snapToGrid w:val="0"/>
                <w:color w:val="0070C0"/>
                <w:sz w:val="24"/>
                <w:szCs w:val="24"/>
              </w:rPr>
              <w:t>.</w:t>
            </w:r>
          </w:p>
        </w:tc>
        <w:tc>
          <w:tcPr>
            <w:tcW w:w="0" w:type="auto"/>
          </w:tcPr>
          <w:p w:rsidR="0025070C" w:rsidRPr="00BA202C" w:rsidRDefault="00BA202C" w:rsidP="004A6336">
            <w:pPr>
              <w:spacing w:after="120" w:line="240" w:lineRule="auto"/>
              <w:jc w:val="both"/>
              <w:rPr>
                <w:rFonts w:asciiTheme="minorHAnsi" w:hAnsiTheme="minorHAnsi" w:cstheme="minorHAnsi"/>
                <w:i/>
                <w:color w:val="0070C0"/>
                <w:sz w:val="24"/>
                <w:szCs w:val="24"/>
              </w:rPr>
            </w:pPr>
            <w:r w:rsidRPr="00BA202C">
              <w:rPr>
                <w:rFonts w:asciiTheme="minorHAnsi" w:hAnsiTheme="minorHAnsi" w:cstheme="minorHAnsi"/>
                <w:i/>
                <w:color w:val="0070C0"/>
                <w:sz w:val="24"/>
                <w:szCs w:val="24"/>
              </w:rPr>
              <w:t>Розв’язок задач з векторної алгебри (векторні простори та їх основні властивості, лінійні перетворення векторів у матричному вигляді).</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0" w:type="auto"/>
          </w:tcPr>
          <w:p w:rsidR="0025070C" w:rsidRPr="002B5213" w:rsidRDefault="002B5213" w:rsidP="004A6336">
            <w:pPr>
              <w:spacing w:after="120" w:line="240" w:lineRule="auto"/>
              <w:jc w:val="both"/>
              <w:rPr>
                <w:rFonts w:asciiTheme="minorHAnsi" w:hAnsiTheme="minorHAnsi" w:cstheme="minorHAnsi"/>
                <w:i/>
                <w:color w:val="0070C0"/>
                <w:sz w:val="24"/>
                <w:szCs w:val="24"/>
              </w:rPr>
            </w:pPr>
            <w:r w:rsidRPr="002B5213">
              <w:rPr>
                <w:rFonts w:asciiTheme="minorHAnsi" w:hAnsiTheme="minorHAnsi" w:cstheme="minorHAnsi"/>
                <w:i/>
                <w:snapToGrid w:val="0"/>
                <w:color w:val="0070C0"/>
                <w:sz w:val="24"/>
                <w:szCs w:val="24"/>
              </w:rPr>
              <w:t>Елементи та операції симетрії.</w:t>
            </w:r>
          </w:p>
        </w:tc>
        <w:tc>
          <w:tcPr>
            <w:tcW w:w="0" w:type="auto"/>
          </w:tcPr>
          <w:p w:rsidR="0025070C" w:rsidRPr="008A34A4" w:rsidRDefault="008A34A4" w:rsidP="008A34A4">
            <w:pPr>
              <w:spacing w:after="120" w:line="240" w:lineRule="auto"/>
              <w:jc w:val="both"/>
              <w:rPr>
                <w:rFonts w:asciiTheme="minorHAnsi" w:hAnsiTheme="minorHAnsi" w:cstheme="minorHAnsi"/>
                <w:i/>
                <w:color w:val="0070C0"/>
                <w:sz w:val="24"/>
                <w:szCs w:val="24"/>
                <w:lang w:val="ru-RU"/>
              </w:rPr>
            </w:pPr>
            <w:r w:rsidRPr="008A34A4">
              <w:rPr>
                <w:rFonts w:asciiTheme="minorHAnsi" w:hAnsiTheme="minorHAnsi" w:cstheme="minorHAnsi"/>
                <w:i/>
                <w:color w:val="0070C0"/>
                <w:sz w:val="24"/>
                <w:szCs w:val="24"/>
              </w:rPr>
              <w:t>Розв’язок задач на основні операції симетрії стосовно фізичних об’єктів та молекулярних систем.</w:t>
            </w:r>
          </w:p>
        </w:tc>
      </w:tr>
      <w:tr w:rsidR="0079736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w:t>
            </w:r>
          </w:p>
        </w:tc>
        <w:tc>
          <w:tcPr>
            <w:tcW w:w="0" w:type="auto"/>
          </w:tcPr>
          <w:p w:rsidR="0025070C" w:rsidRDefault="002B5213" w:rsidP="004A6336">
            <w:pPr>
              <w:spacing w:after="120" w:line="240" w:lineRule="auto"/>
              <w:jc w:val="both"/>
              <w:rPr>
                <w:rFonts w:asciiTheme="minorHAnsi" w:hAnsiTheme="minorHAnsi"/>
                <w:i/>
                <w:color w:val="0070C0"/>
                <w:sz w:val="24"/>
                <w:szCs w:val="24"/>
              </w:rPr>
            </w:pPr>
            <w:r w:rsidRPr="002B5213">
              <w:rPr>
                <w:rFonts w:asciiTheme="minorHAnsi" w:hAnsiTheme="minorHAnsi" w:cstheme="minorHAnsi"/>
                <w:i/>
                <w:snapToGrid w:val="0"/>
                <w:color w:val="0070C0"/>
                <w:sz w:val="24"/>
                <w:szCs w:val="24"/>
              </w:rPr>
              <w:t>Елементи та операції симетрії.</w:t>
            </w:r>
          </w:p>
        </w:tc>
        <w:tc>
          <w:tcPr>
            <w:tcW w:w="0" w:type="auto"/>
          </w:tcPr>
          <w:p w:rsidR="0025070C" w:rsidRPr="008A34A4" w:rsidRDefault="008A34A4" w:rsidP="004A6336">
            <w:pPr>
              <w:spacing w:after="120" w:line="240" w:lineRule="auto"/>
              <w:jc w:val="both"/>
              <w:rPr>
                <w:rFonts w:asciiTheme="minorHAnsi" w:hAnsiTheme="minorHAnsi" w:cstheme="minorHAnsi"/>
                <w:i/>
                <w:color w:val="0070C0"/>
                <w:sz w:val="24"/>
                <w:szCs w:val="24"/>
              </w:rPr>
            </w:pPr>
            <w:r w:rsidRPr="008A34A4">
              <w:rPr>
                <w:rFonts w:asciiTheme="minorHAnsi" w:hAnsiTheme="minorHAnsi" w:cstheme="minorHAnsi"/>
                <w:i/>
                <w:color w:val="0070C0"/>
                <w:sz w:val="24"/>
                <w:szCs w:val="24"/>
              </w:rPr>
              <w:t>Розв’язок задач на побудову таблиць множення точкових груп.</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5</w:t>
            </w:r>
          </w:p>
        </w:tc>
        <w:tc>
          <w:tcPr>
            <w:tcW w:w="0" w:type="auto"/>
          </w:tcPr>
          <w:p w:rsidR="0025070C" w:rsidRDefault="002B5213" w:rsidP="004A6336">
            <w:pPr>
              <w:spacing w:after="120" w:line="240" w:lineRule="auto"/>
              <w:jc w:val="both"/>
              <w:rPr>
                <w:rFonts w:asciiTheme="minorHAnsi" w:hAnsiTheme="minorHAnsi"/>
                <w:i/>
                <w:color w:val="0070C0"/>
                <w:sz w:val="24"/>
                <w:szCs w:val="24"/>
              </w:rPr>
            </w:pPr>
            <w:r w:rsidRPr="002B5213">
              <w:rPr>
                <w:rFonts w:asciiTheme="minorHAnsi" w:hAnsiTheme="minorHAnsi" w:cstheme="minorHAnsi"/>
                <w:i/>
                <w:snapToGrid w:val="0"/>
                <w:color w:val="0070C0"/>
                <w:sz w:val="24"/>
                <w:szCs w:val="24"/>
              </w:rPr>
              <w:t>Елементи та операції симетрії.</w:t>
            </w:r>
          </w:p>
        </w:tc>
        <w:tc>
          <w:tcPr>
            <w:tcW w:w="0" w:type="auto"/>
          </w:tcPr>
          <w:p w:rsidR="0025070C" w:rsidRDefault="008A34A4" w:rsidP="008A34A4">
            <w:pPr>
              <w:spacing w:after="120" w:line="240" w:lineRule="auto"/>
              <w:jc w:val="both"/>
              <w:rPr>
                <w:rFonts w:asciiTheme="minorHAnsi" w:hAnsiTheme="minorHAnsi"/>
                <w:i/>
                <w:color w:val="0070C0"/>
                <w:sz w:val="24"/>
                <w:szCs w:val="24"/>
              </w:rPr>
            </w:pPr>
            <w:r w:rsidRPr="008A34A4">
              <w:rPr>
                <w:rFonts w:asciiTheme="minorHAnsi" w:hAnsiTheme="minorHAnsi" w:cstheme="minorHAnsi"/>
                <w:i/>
                <w:color w:val="0070C0"/>
                <w:sz w:val="24"/>
                <w:szCs w:val="24"/>
              </w:rPr>
              <w:t xml:space="preserve">Розв’язок задач на побудову таблиць </w:t>
            </w:r>
            <w:r>
              <w:rPr>
                <w:rFonts w:asciiTheme="minorHAnsi" w:hAnsiTheme="minorHAnsi" w:cstheme="minorHAnsi"/>
                <w:i/>
                <w:color w:val="0070C0"/>
                <w:sz w:val="24"/>
                <w:szCs w:val="24"/>
              </w:rPr>
              <w:t>класів</w:t>
            </w:r>
            <w:r w:rsidRPr="008A34A4">
              <w:rPr>
                <w:rFonts w:asciiTheme="minorHAnsi" w:hAnsiTheme="minorHAnsi" w:cstheme="minorHAnsi"/>
                <w:i/>
                <w:color w:val="0070C0"/>
                <w:sz w:val="24"/>
                <w:szCs w:val="24"/>
              </w:rPr>
              <w:t xml:space="preserve"> точкових груп.</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6</w:t>
            </w:r>
          </w:p>
        </w:tc>
        <w:tc>
          <w:tcPr>
            <w:tcW w:w="0" w:type="auto"/>
          </w:tcPr>
          <w:p w:rsidR="0025070C" w:rsidRPr="00EB4397" w:rsidRDefault="00EB4397" w:rsidP="004A6336">
            <w:pPr>
              <w:spacing w:after="120" w:line="240" w:lineRule="auto"/>
              <w:jc w:val="both"/>
              <w:rPr>
                <w:rFonts w:asciiTheme="minorHAnsi" w:hAnsiTheme="minorHAnsi" w:cstheme="minorHAnsi"/>
                <w:i/>
                <w:color w:val="0070C0"/>
                <w:sz w:val="24"/>
                <w:szCs w:val="24"/>
              </w:rPr>
            </w:pPr>
            <w:r w:rsidRPr="00EB4397">
              <w:rPr>
                <w:rFonts w:asciiTheme="minorHAnsi" w:hAnsiTheme="minorHAnsi" w:cstheme="minorHAnsi"/>
                <w:i/>
                <w:color w:val="0070C0"/>
                <w:sz w:val="24"/>
                <w:szCs w:val="24"/>
              </w:rPr>
              <w:t>Групи симетрії.</w:t>
            </w:r>
          </w:p>
        </w:tc>
        <w:tc>
          <w:tcPr>
            <w:tcW w:w="0" w:type="auto"/>
          </w:tcPr>
          <w:p w:rsidR="0025070C" w:rsidRPr="00EB4397" w:rsidRDefault="00EB4397" w:rsidP="002134B2">
            <w:pPr>
              <w:tabs>
                <w:tab w:val="left" w:pos="284"/>
                <w:tab w:val="left" w:pos="567"/>
              </w:tabs>
              <w:spacing w:before="120"/>
              <w:jc w:val="both"/>
              <w:rPr>
                <w:rFonts w:asciiTheme="minorHAnsi" w:hAnsiTheme="minorHAnsi" w:cstheme="minorHAnsi"/>
                <w:i/>
                <w:color w:val="0070C0"/>
                <w:sz w:val="24"/>
                <w:szCs w:val="24"/>
              </w:rPr>
            </w:pPr>
            <w:r w:rsidRPr="00EB4397">
              <w:rPr>
                <w:rFonts w:asciiTheme="minorHAnsi" w:hAnsiTheme="minorHAnsi" w:cstheme="minorHAnsi"/>
                <w:i/>
                <w:color w:val="0070C0"/>
                <w:sz w:val="24"/>
                <w:szCs w:val="24"/>
              </w:rPr>
              <w:t>Розв’язок задач на визначення суміжних груп та класів всередині точкової групи симетрії для циклічних точкових груп.</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7</w:t>
            </w:r>
          </w:p>
        </w:tc>
        <w:tc>
          <w:tcPr>
            <w:tcW w:w="0" w:type="auto"/>
          </w:tcPr>
          <w:p w:rsidR="0025070C" w:rsidRDefault="00EB4397" w:rsidP="004A6336">
            <w:pPr>
              <w:spacing w:after="120" w:line="240" w:lineRule="auto"/>
              <w:jc w:val="both"/>
              <w:rPr>
                <w:rFonts w:asciiTheme="minorHAnsi" w:hAnsiTheme="minorHAnsi"/>
                <w:i/>
                <w:color w:val="0070C0"/>
                <w:sz w:val="24"/>
                <w:szCs w:val="24"/>
              </w:rPr>
            </w:pPr>
            <w:r w:rsidRPr="00EB4397">
              <w:rPr>
                <w:rFonts w:asciiTheme="minorHAnsi" w:hAnsiTheme="minorHAnsi" w:cstheme="minorHAnsi"/>
                <w:i/>
                <w:color w:val="0070C0"/>
                <w:sz w:val="24"/>
                <w:szCs w:val="24"/>
              </w:rPr>
              <w:t>Групи симетрії.</w:t>
            </w:r>
          </w:p>
        </w:tc>
        <w:tc>
          <w:tcPr>
            <w:tcW w:w="0" w:type="auto"/>
          </w:tcPr>
          <w:p w:rsidR="0025070C" w:rsidRPr="00EB4397" w:rsidRDefault="00EB4397" w:rsidP="00797368">
            <w:pPr>
              <w:spacing w:after="120" w:line="240" w:lineRule="auto"/>
              <w:jc w:val="both"/>
              <w:rPr>
                <w:rFonts w:asciiTheme="minorHAnsi" w:hAnsiTheme="minorHAnsi" w:cstheme="minorHAnsi"/>
                <w:i/>
                <w:color w:val="0070C0"/>
                <w:sz w:val="24"/>
                <w:szCs w:val="24"/>
              </w:rPr>
            </w:pPr>
            <w:r w:rsidRPr="00EB4397">
              <w:rPr>
                <w:rFonts w:asciiTheme="minorHAnsi" w:hAnsiTheme="minorHAnsi" w:cstheme="minorHAnsi"/>
                <w:i/>
                <w:color w:val="0070C0"/>
                <w:sz w:val="24"/>
                <w:szCs w:val="24"/>
              </w:rPr>
              <w:t xml:space="preserve">Розв’язок задач на визначення суміжних груп та класів всередині точкової групи симетрії для </w:t>
            </w:r>
            <w:proofErr w:type="spellStart"/>
            <w:r w:rsidRPr="00EB4397">
              <w:rPr>
                <w:rFonts w:asciiTheme="minorHAnsi" w:hAnsiTheme="minorHAnsi" w:cstheme="minorHAnsi"/>
                <w:i/>
                <w:color w:val="0070C0"/>
                <w:sz w:val="24"/>
                <w:szCs w:val="24"/>
              </w:rPr>
              <w:t>діедричних</w:t>
            </w:r>
            <w:proofErr w:type="spellEnd"/>
            <w:r w:rsidRPr="00EB4397">
              <w:rPr>
                <w:rFonts w:asciiTheme="minorHAnsi" w:hAnsiTheme="minorHAnsi" w:cstheme="minorHAnsi"/>
                <w:i/>
                <w:color w:val="0070C0"/>
                <w:sz w:val="24"/>
                <w:szCs w:val="24"/>
              </w:rPr>
              <w:t xml:space="preserve">, тетраедричних та </w:t>
            </w:r>
            <w:proofErr w:type="spellStart"/>
            <w:r w:rsidRPr="00EB4397">
              <w:rPr>
                <w:rFonts w:asciiTheme="minorHAnsi" w:hAnsiTheme="minorHAnsi" w:cstheme="minorHAnsi"/>
                <w:i/>
                <w:color w:val="0070C0"/>
                <w:sz w:val="24"/>
                <w:szCs w:val="24"/>
              </w:rPr>
              <w:t>октаедричних</w:t>
            </w:r>
            <w:proofErr w:type="spellEnd"/>
            <w:r w:rsidRPr="00EB4397">
              <w:rPr>
                <w:rFonts w:asciiTheme="minorHAnsi" w:hAnsiTheme="minorHAnsi" w:cstheme="minorHAnsi"/>
                <w:i/>
                <w:color w:val="0070C0"/>
                <w:sz w:val="24"/>
                <w:szCs w:val="24"/>
              </w:rPr>
              <w:t xml:space="preserve"> точкових груп.</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8</w:t>
            </w:r>
          </w:p>
        </w:tc>
        <w:tc>
          <w:tcPr>
            <w:tcW w:w="0" w:type="auto"/>
          </w:tcPr>
          <w:p w:rsidR="0025070C" w:rsidRDefault="00EB4397" w:rsidP="004A6336">
            <w:pPr>
              <w:spacing w:after="120" w:line="240" w:lineRule="auto"/>
              <w:jc w:val="both"/>
              <w:rPr>
                <w:rFonts w:asciiTheme="minorHAnsi" w:hAnsiTheme="minorHAnsi"/>
                <w:i/>
                <w:color w:val="0070C0"/>
                <w:sz w:val="24"/>
                <w:szCs w:val="24"/>
              </w:rPr>
            </w:pPr>
            <w:r w:rsidRPr="00EB4397">
              <w:rPr>
                <w:rFonts w:asciiTheme="minorHAnsi" w:hAnsiTheme="minorHAnsi" w:cstheme="minorHAnsi"/>
                <w:i/>
                <w:color w:val="0070C0"/>
                <w:sz w:val="24"/>
                <w:szCs w:val="24"/>
              </w:rPr>
              <w:t>Групи симетрії.</w:t>
            </w:r>
          </w:p>
        </w:tc>
        <w:tc>
          <w:tcPr>
            <w:tcW w:w="0" w:type="auto"/>
          </w:tcPr>
          <w:p w:rsidR="0025070C" w:rsidRPr="00EB4397" w:rsidRDefault="00EB4397" w:rsidP="00797368">
            <w:pPr>
              <w:spacing w:after="120" w:line="240" w:lineRule="auto"/>
              <w:jc w:val="both"/>
              <w:rPr>
                <w:rFonts w:asciiTheme="minorHAnsi" w:hAnsiTheme="minorHAnsi" w:cstheme="minorHAnsi"/>
                <w:i/>
                <w:color w:val="0070C0"/>
                <w:sz w:val="24"/>
                <w:szCs w:val="24"/>
              </w:rPr>
            </w:pPr>
            <w:r w:rsidRPr="00EB4397">
              <w:rPr>
                <w:rFonts w:asciiTheme="minorHAnsi" w:hAnsiTheme="minorHAnsi" w:cstheme="minorHAnsi"/>
                <w:i/>
                <w:color w:val="0070C0"/>
                <w:sz w:val="24"/>
                <w:szCs w:val="24"/>
              </w:rPr>
              <w:t>Розв’язок задач на визначення точкової групи симетрії довільної молекули.</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9</w:t>
            </w:r>
          </w:p>
        </w:tc>
        <w:tc>
          <w:tcPr>
            <w:tcW w:w="0" w:type="auto"/>
          </w:tcPr>
          <w:p w:rsidR="0025070C" w:rsidRDefault="00EB4397" w:rsidP="004A6336">
            <w:pPr>
              <w:spacing w:after="120" w:line="240" w:lineRule="auto"/>
              <w:jc w:val="both"/>
              <w:rPr>
                <w:rFonts w:asciiTheme="minorHAnsi" w:hAnsiTheme="minorHAnsi"/>
                <w:i/>
                <w:color w:val="0070C0"/>
                <w:sz w:val="24"/>
                <w:szCs w:val="24"/>
              </w:rPr>
            </w:pPr>
            <w:r w:rsidRPr="00EB4397">
              <w:rPr>
                <w:rFonts w:asciiTheme="minorHAnsi" w:hAnsiTheme="minorHAnsi" w:cstheme="minorHAnsi"/>
                <w:i/>
                <w:color w:val="0070C0"/>
                <w:sz w:val="24"/>
                <w:szCs w:val="24"/>
              </w:rPr>
              <w:t>Групи симетрії.</w:t>
            </w:r>
          </w:p>
        </w:tc>
        <w:tc>
          <w:tcPr>
            <w:tcW w:w="0" w:type="auto"/>
          </w:tcPr>
          <w:p w:rsidR="0025070C" w:rsidRDefault="00EB4397"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Розв’язок задач на складання повного матричного представлення точкової групи молекули.</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10</w:t>
            </w:r>
          </w:p>
        </w:tc>
        <w:tc>
          <w:tcPr>
            <w:tcW w:w="0" w:type="auto"/>
          </w:tcPr>
          <w:p w:rsidR="0025070C" w:rsidRPr="002134B2" w:rsidRDefault="002134B2" w:rsidP="004A6336">
            <w:pPr>
              <w:spacing w:after="120" w:line="240" w:lineRule="auto"/>
              <w:jc w:val="both"/>
              <w:rPr>
                <w:rFonts w:asciiTheme="minorHAnsi" w:hAnsiTheme="minorHAnsi" w:cstheme="minorHAnsi"/>
                <w:i/>
                <w:color w:val="0070C0"/>
                <w:sz w:val="24"/>
                <w:szCs w:val="24"/>
              </w:rPr>
            </w:pPr>
            <w:r w:rsidRPr="002134B2">
              <w:rPr>
                <w:rFonts w:asciiTheme="minorHAnsi" w:hAnsiTheme="minorHAnsi" w:cstheme="minorHAnsi"/>
                <w:i/>
                <w:color w:val="0070C0"/>
                <w:sz w:val="24"/>
                <w:szCs w:val="24"/>
              </w:rPr>
              <w:t>Основи теорії груп.</w:t>
            </w:r>
          </w:p>
        </w:tc>
        <w:tc>
          <w:tcPr>
            <w:tcW w:w="0" w:type="auto"/>
          </w:tcPr>
          <w:p w:rsidR="0025070C" w:rsidRPr="002134B2" w:rsidRDefault="002134B2" w:rsidP="002134B2">
            <w:pPr>
              <w:pStyle w:val="af4"/>
              <w:jc w:val="both"/>
              <w:rPr>
                <w:rFonts w:asciiTheme="minorHAnsi" w:hAnsiTheme="minorHAnsi" w:cstheme="minorHAnsi"/>
                <w:i/>
                <w:color w:val="0070C0"/>
              </w:rPr>
            </w:pPr>
            <w:r w:rsidRPr="002134B2">
              <w:rPr>
                <w:rFonts w:asciiTheme="minorHAnsi" w:hAnsiTheme="minorHAnsi" w:cstheme="minorHAnsi"/>
                <w:i/>
                <w:color w:val="0070C0"/>
              </w:rPr>
              <w:t>Розв’язок задач на визначення відповідності матричних операторів певним елементам симетрії та оберненої задачі.</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11</w:t>
            </w:r>
          </w:p>
        </w:tc>
        <w:tc>
          <w:tcPr>
            <w:tcW w:w="0" w:type="auto"/>
          </w:tcPr>
          <w:p w:rsidR="0025070C" w:rsidRDefault="002134B2" w:rsidP="004A6336">
            <w:pPr>
              <w:spacing w:after="120" w:line="240" w:lineRule="auto"/>
              <w:jc w:val="both"/>
              <w:rPr>
                <w:rFonts w:asciiTheme="minorHAnsi" w:hAnsiTheme="minorHAnsi"/>
                <w:i/>
                <w:color w:val="0070C0"/>
                <w:sz w:val="24"/>
                <w:szCs w:val="24"/>
              </w:rPr>
            </w:pPr>
            <w:r w:rsidRPr="002134B2">
              <w:rPr>
                <w:rFonts w:asciiTheme="minorHAnsi" w:hAnsiTheme="minorHAnsi" w:cstheme="minorHAnsi"/>
                <w:i/>
                <w:color w:val="0070C0"/>
                <w:sz w:val="24"/>
                <w:szCs w:val="24"/>
              </w:rPr>
              <w:t>Основи теорії груп.</w:t>
            </w:r>
          </w:p>
        </w:tc>
        <w:tc>
          <w:tcPr>
            <w:tcW w:w="0" w:type="auto"/>
          </w:tcPr>
          <w:p w:rsidR="0025070C" w:rsidRPr="002134B2" w:rsidRDefault="002134B2" w:rsidP="004A6336">
            <w:pPr>
              <w:spacing w:after="120" w:line="240" w:lineRule="auto"/>
              <w:jc w:val="both"/>
              <w:rPr>
                <w:rFonts w:asciiTheme="minorHAnsi" w:hAnsiTheme="minorHAnsi" w:cstheme="minorHAnsi"/>
                <w:i/>
                <w:color w:val="0070C0"/>
                <w:sz w:val="24"/>
                <w:szCs w:val="24"/>
              </w:rPr>
            </w:pPr>
            <w:r w:rsidRPr="002134B2">
              <w:rPr>
                <w:rFonts w:asciiTheme="minorHAnsi" w:hAnsiTheme="minorHAnsi" w:cstheme="minorHAnsi"/>
                <w:i/>
                <w:color w:val="0070C0"/>
                <w:sz w:val="24"/>
                <w:szCs w:val="24"/>
              </w:rPr>
              <w:t xml:space="preserve">Розв’язок задач на визначення операцій симетрії через добутки матричних операторів для </w:t>
            </w:r>
            <w:proofErr w:type="spellStart"/>
            <w:r w:rsidRPr="002134B2">
              <w:rPr>
                <w:rFonts w:asciiTheme="minorHAnsi" w:hAnsiTheme="minorHAnsi" w:cstheme="minorHAnsi"/>
                <w:i/>
                <w:color w:val="0070C0"/>
                <w:sz w:val="24"/>
                <w:szCs w:val="24"/>
              </w:rPr>
              <w:t>високосиметричних</w:t>
            </w:r>
            <w:proofErr w:type="spellEnd"/>
            <w:r w:rsidRPr="002134B2">
              <w:rPr>
                <w:rFonts w:asciiTheme="minorHAnsi" w:hAnsiTheme="minorHAnsi" w:cstheme="minorHAnsi"/>
                <w:i/>
                <w:color w:val="0070C0"/>
                <w:sz w:val="24"/>
                <w:szCs w:val="24"/>
              </w:rPr>
              <w:t xml:space="preserve"> молекул.</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12</w:t>
            </w:r>
          </w:p>
        </w:tc>
        <w:tc>
          <w:tcPr>
            <w:tcW w:w="0" w:type="auto"/>
          </w:tcPr>
          <w:p w:rsidR="0025070C" w:rsidRDefault="002134B2" w:rsidP="004A6336">
            <w:pPr>
              <w:spacing w:after="120" w:line="240" w:lineRule="auto"/>
              <w:jc w:val="both"/>
              <w:rPr>
                <w:rFonts w:asciiTheme="minorHAnsi" w:hAnsiTheme="minorHAnsi"/>
                <w:i/>
                <w:color w:val="0070C0"/>
                <w:sz w:val="24"/>
                <w:szCs w:val="24"/>
              </w:rPr>
            </w:pPr>
            <w:r w:rsidRPr="002134B2">
              <w:rPr>
                <w:rFonts w:asciiTheme="minorHAnsi" w:hAnsiTheme="minorHAnsi" w:cstheme="minorHAnsi"/>
                <w:i/>
                <w:color w:val="0070C0"/>
                <w:sz w:val="24"/>
                <w:szCs w:val="24"/>
              </w:rPr>
              <w:t>Основи теорії груп.</w:t>
            </w:r>
          </w:p>
        </w:tc>
        <w:tc>
          <w:tcPr>
            <w:tcW w:w="0" w:type="auto"/>
          </w:tcPr>
          <w:p w:rsidR="0025070C" w:rsidRPr="002134B2" w:rsidRDefault="002134B2" w:rsidP="002134B2">
            <w:pPr>
              <w:spacing w:after="120" w:line="240" w:lineRule="auto"/>
              <w:jc w:val="both"/>
              <w:rPr>
                <w:rFonts w:asciiTheme="minorHAnsi" w:hAnsiTheme="minorHAnsi" w:cstheme="minorHAnsi"/>
                <w:i/>
                <w:color w:val="0070C0"/>
                <w:sz w:val="24"/>
                <w:szCs w:val="24"/>
              </w:rPr>
            </w:pPr>
            <w:r w:rsidRPr="002134B2">
              <w:rPr>
                <w:rFonts w:asciiTheme="minorHAnsi" w:hAnsiTheme="minorHAnsi" w:cstheme="minorHAnsi"/>
                <w:i/>
                <w:color w:val="0070C0"/>
                <w:sz w:val="24"/>
                <w:szCs w:val="24"/>
              </w:rPr>
              <w:t xml:space="preserve">Розв’язок задач на побудову </w:t>
            </w:r>
            <w:r>
              <w:rPr>
                <w:rFonts w:asciiTheme="minorHAnsi" w:hAnsiTheme="minorHAnsi" w:cstheme="minorHAnsi"/>
                <w:i/>
                <w:color w:val="0070C0"/>
                <w:sz w:val="24"/>
                <w:szCs w:val="24"/>
              </w:rPr>
              <w:t xml:space="preserve">зводимих </w:t>
            </w:r>
            <w:r w:rsidRPr="002134B2">
              <w:rPr>
                <w:rFonts w:asciiTheme="minorHAnsi" w:hAnsiTheme="minorHAnsi" w:cstheme="minorHAnsi"/>
                <w:i/>
                <w:color w:val="0070C0"/>
                <w:sz w:val="24"/>
                <w:szCs w:val="24"/>
              </w:rPr>
              <w:t>представлень</w:t>
            </w:r>
            <w:r>
              <w:rPr>
                <w:rFonts w:asciiTheme="minorHAnsi" w:hAnsiTheme="minorHAnsi" w:cstheme="minorHAnsi"/>
                <w:i/>
                <w:color w:val="0070C0"/>
                <w:sz w:val="24"/>
                <w:szCs w:val="24"/>
              </w:rPr>
              <w:t xml:space="preserve"> </w:t>
            </w:r>
            <w:r w:rsidRPr="002134B2">
              <w:rPr>
                <w:rFonts w:asciiTheme="minorHAnsi" w:hAnsiTheme="minorHAnsi" w:cstheme="minorHAnsi"/>
                <w:i/>
                <w:color w:val="0070C0"/>
                <w:sz w:val="24"/>
                <w:szCs w:val="24"/>
              </w:rPr>
              <w:t>для простих та складних точкових груп симетрії</w:t>
            </w:r>
          </w:p>
        </w:tc>
      </w:tr>
      <w:tr w:rsidR="005041A8" w:rsidTr="00CB692E">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13</w:t>
            </w:r>
          </w:p>
        </w:tc>
        <w:tc>
          <w:tcPr>
            <w:tcW w:w="0" w:type="auto"/>
          </w:tcPr>
          <w:p w:rsidR="0025070C" w:rsidRDefault="002134B2" w:rsidP="004A6336">
            <w:pPr>
              <w:spacing w:after="120" w:line="240" w:lineRule="auto"/>
              <w:jc w:val="both"/>
              <w:rPr>
                <w:rFonts w:asciiTheme="minorHAnsi" w:hAnsiTheme="minorHAnsi"/>
                <w:i/>
                <w:color w:val="0070C0"/>
                <w:sz w:val="24"/>
                <w:szCs w:val="24"/>
              </w:rPr>
            </w:pPr>
            <w:r w:rsidRPr="002134B2">
              <w:rPr>
                <w:rFonts w:asciiTheme="minorHAnsi" w:hAnsiTheme="minorHAnsi" w:cstheme="minorHAnsi"/>
                <w:i/>
                <w:color w:val="0070C0"/>
                <w:sz w:val="24"/>
                <w:szCs w:val="24"/>
              </w:rPr>
              <w:t>Основи теорії груп.</w:t>
            </w:r>
          </w:p>
        </w:tc>
        <w:tc>
          <w:tcPr>
            <w:tcW w:w="0" w:type="auto"/>
          </w:tcPr>
          <w:p w:rsidR="0025070C" w:rsidRPr="002134B2" w:rsidRDefault="002134B2" w:rsidP="002134B2">
            <w:pPr>
              <w:spacing w:after="120" w:line="240" w:lineRule="auto"/>
              <w:jc w:val="both"/>
              <w:rPr>
                <w:rFonts w:asciiTheme="minorHAnsi" w:hAnsiTheme="minorHAnsi" w:cstheme="minorHAnsi"/>
                <w:i/>
                <w:color w:val="0070C0"/>
                <w:sz w:val="24"/>
                <w:szCs w:val="24"/>
              </w:rPr>
            </w:pPr>
            <w:r w:rsidRPr="002134B2">
              <w:rPr>
                <w:rFonts w:asciiTheme="minorHAnsi" w:hAnsiTheme="minorHAnsi" w:cstheme="minorHAnsi"/>
                <w:i/>
                <w:color w:val="0070C0"/>
                <w:sz w:val="24"/>
                <w:szCs w:val="24"/>
              </w:rPr>
              <w:t xml:space="preserve">Розв’язок задач на розщеплення </w:t>
            </w:r>
            <w:r>
              <w:rPr>
                <w:rFonts w:asciiTheme="minorHAnsi" w:hAnsiTheme="minorHAnsi" w:cstheme="minorHAnsi"/>
                <w:i/>
                <w:color w:val="0070C0"/>
                <w:sz w:val="24"/>
                <w:szCs w:val="24"/>
              </w:rPr>
              <w:t>зводимих представлень д</w:t>
            </w:r>
            <w:r w:rsidRPr="002134B2">
              <w:rPr>
                <w:rFonts w:asciiTheme="minorHAnsi" w:hAnsiTheme="minorHAnsi" w:cstheme="minorHAnsi"/>
                <w:i/>
                <w:color w:val="0070C0"/>
                <w:sz w:val="24"/>
                <w:szCs w:val="24"/>
              </w:rPr>
              <w:t>ля простих та складних точкових груп симетрії</w:t>
            </w:r>
          </w:p>
        </w:tc>
      </w:tr>
      <w:tr w:rsidR="00EB4397" w:rsidTr="000D461C">
        <w:tc>
          <w:tcPr>
            <w:tcW w:w="0" w:type="auto"/>
          </w:tcPr>
          <w:p w:rsidR="00EB4397" w:rsidRDefault="00EB4397"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14</w:t>
            </w:r>
          </w:p>
        </w:tc>
        <w:tc>
          <w:tcPr>
            <w:tcW w:w="0" w:type="auto"/>
          </w:tcPr>
          <w:p w:rsidR="00EB4397" w:rsidRPr="002134B2" w:rsidRDefault="002134B2" w:rsidP="002134B2">
            <w:pPr>
              <w:pStyle w:val="af4"/>
              <w:jc w:val="both"/>
              <w:rPr>
                <w:rFonts w:asciiTheme="minorHAnsi" w:hAnsiTheme="minorHAnsi" w:cstheme="minorHAnsi"/>
                <w:i/>
                <w:color w:val="0070C0"/>
              </w:rPr>
            </w:pPr>
            <w:r w:rsidRPr="002134B2">
              <w:rPr>
                <w:rFonts w:asciiTheme="minorHAnsi" w:hAnsiTheme="minorHAnsi" w:cstheme="minorHAnsi"/>
                <w:i/>
                <w:snapToGrid w:val="0"/>
                <w:color w:val="0070C0"/>
              </w:rPr>
              <w:t>Застосування елементів теорії груп у вирішенні практичних задач</w:t>
            </w:r>
            <w:r>
              <w:rPr>
                <w:rFonts w:asciiTheme="minorHAnsi" w:hAnsiTheme="minorHAnsi" w:cstheme="minorHAnsi"/>
                <w:i/>
                <w:snapToGrid w:val="0"/>
                <w:color w:val="0070C0"/>
              </w:rPr>
              <w:t xml:space="preserve"> </w:t>
            </w:r>
            <w:r w:rsidR="000D461C" w:rsidRPr="002134B2">
              <w:rPr>
                <w:rFonts w:asciiTheme="minorHAnsi" w:hAnsiTheme="minorHAnsi" w:cstheme="minorHAnsi"/>
                <w:i/>
                <w:snapToGrid w:val="0"/>
                <w:color w:val="0070C0"/>
              </w:rPr>
              <w:t>молеку</w:t>
            </w:r>
            <w:r w:rsidR="000D461C">
              <w:rPr>
                <w:rFonts w:asciiTheme="minorHAnsi" w:hAnsiTheme="minorHAnsi" w:cstheme="minorHAnsi"/>
                <w:i/>
                <w:snapToGrid w:val="0"/>
                <w:color w:val="0070C0"/>
              </w:rPr>
              <w:t>л</w:t>
            </w:r>
            <w:r w:rsidR="000D461C" w:rsidRPr="002134B2">
              <w:rPr>
                <w:rFonts w:asciiTheme="minorHAnsi" w:hAnsiTheme="minorHAnsi" w:cstheme="minorHAnsi"/>
                <w:i/>
                <w:snapToGrid w:val="0"/>
                <w:color w:val="0070C0"/>
              </w:rPr>
              <w:t>ярної</w:t>
            </w:r>
            <w:r w:rsidRPr="002134B2">
              <w:rPr>
                <w:rFonts w:asciiTheme="minorHAnsi" w:hAnsiTheme="minorHAnsi" w:cstheme="minorHAnsi"/>
                <w:i/>
                <w:snapToGrid w:val="0"/>
                <w:color w:val="0070C0"/>
              </w:rPr>
              <w:t xml:space="preserve"> симетрії.</w:t>
            </w:r>
          </w:p>
        </w:tc>
        <w:tc>
          <w:tcPr>
            <w:tcW w:w="0" w:type="auto"/>
          </w:tcPr>
          <w:p w:rsidR="00EB4397" w:rsidRPr="002134B2" w:rsidRDefault="002134B2" w:rsidP="004A6336">
            <w:pPr>
              <w:spacing w:after="120" w:line="240" w:lineRule="auto"/>
              <w:jc w:val="both"/>
              <w:rPr>
                <w:rFonts w:asciiTheme="minorHAnsi" w:hAnsiTheme="minorHAnsi" w:cstheme="minorHAnsi"/>
                <w:i/>
                <w:color w:val="0070C0"/>
                <w:sz w:val="24"/>
                <w:szCs w:val="24"/>
              </w:rPr>
            </w:pPr>
            <w:r w:rsidRPr="002134B2">
              <w:rPr>
                <w:rFonts w:asciiTheme="minorHAnsi" w:hAnsiTheme="minorHAnsi" w:cstheme="minorHAnsi"/>
                <w:i/>
                <w:color w:val="0070C0"/>
                <w:sz w:val="24"/>
                <w:szCs w:val="24"/>
              </w:rPr>
              <w:t>Розв’язок задач на застосування таблиць характерів точкових груп симетрії у побудові адаптованих за симетрією лінійних комбінацій атомних орбіталей довільних молекул.</w:t>
            </w:r>
          </w:p>
        </w:tc>
      </w:tr>
      <w:tr w:rsidR="005041A8" w:rsidTr="00CB692E">
        <w:tc>
          <w:tcPr>
            <w:tcW w:w="0" w:type="auto"/>
          </w:tcPr>
          <w:p w:rsidR="0025070C" w:rsidRDefault="006A53A9"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15</w:t>
            </w:r>
          </w:p>
        </w:tc>
        <w:tc>
          <w:tcPr>
            <w:tcW w:w="0" w:type="auto"/>
          </w:tcPr>
          <w:p w:rsidR="0025070C" w:rsidRPr="002134B2" w:rsidRDefault="002134B2" w:rsidP="004A6336">
            <w:pPr>
              <w:spacing w:after="120" w:line="240" w:lineRule="auto"/>
              <w:jc w:val="both"/>
              <w:rPr>
                <w:rFonts w:asciiTheme="minorHAnsi" w:hAnsiTheme="minorHAnsi"/>
                <w:i/>
                <w:color w:val="0070C0"/>
                <w:sz w:val="24"/>
                <w:szCs w:val="24"/>
              </w:rPr>
            </w:pPr>
            <w:r w:rsidRPr="002134B2">
              <w:rPr>
                <w:rFonts w:asciiTheme="minorHAnsi" w:hAnsiTheme="minorHAnsi" w:cstheme="minorHAnsi"/>
                <w:i/>
                <w:snapToGrid w:val="0"/>
                <w:color w:val="0070C0"/>
                <w:sz w:val="24"/>
                <w:szCs w:val="24"/>
              </w:rPr>
              <w:t xml:space="preserve">Застосування елементів теорії груп у вирішенні практичних задач </w:t>
            </w:r>
            <w:r w:rsidR="000D461C" w:rsidRPr="002134B2">
              <w:rPr>
                <w:rFonts w:asciiTheme="minorHAnsi" w:hAnsiTheme="minorHAnsi" w:cstheme="minorHAnsi"/>
                <w:i/>
                <w:snapToGrid w:val="0"/>
                <w:color w:val="0070C0"/>
                <w:sz w:val="24"/>
                <w:szCs w:val="24"/>
              </w:rPr>
              <w:t>молекулярної</w:t>
            </w:r>
            <w:r w:rsidRPr="002134B2">
              <w:rPr>
                <w:rFonts w:asciiTheme="minorHAnsi" w:hAnsiTheme="minorHAnsi" w:cstheme="minorHAnsi"/>
                <w:i/>
                <w:snapToGrid w:val="0"/>
                <w:color w:val="0070C0"/>
                <w:sz w:val="24"/>
                <w:szCs w:val="24"/>
              </w:rPr>
              <w:t xml:space="preserve"> симетрії.</w:t>
            </w:r>
          </w:p>
        </w:tc>
        <w:tc>
          <w:tcPr>
            <w:tcW w:w="0" w:type="auto"/>
          </w:tcPr>
          <w:p w:rsidR="0025070C" w:rsidRPr="002134B2" w:rsidRDefault="002134B2" w:rsidP="005041A8">
            <w:pPr>
              <w:spacing w:after="120" w:line="240" w:lineRule="auto"/>
              <w:jc w:val="both"/>
              <w:rPr>
                <w:rFonts w:asciiTheme="minorHAnsi" w:hAnsiTheme="minorHAnsi" w:cstheme="minorHAnsi"/>
                <w:i/>
                <w:color w:val="0070C0"/>
                <w:sz w:val="24"/>
                <w:szCs w:val="24"/>
              </w:rPr>
            </w:pPr>
            <w:r w:rsidRPr="002134B2">
              <w:rPr>
                <w:rFonts w:asciiTheme="minorHAnsi" w:hAnsiTheme="minorHAnsi" w:cstheme="minorHAnsi"/>
                <w:i/>
                <w:color w:val="0070C0"/>
                <w:sz w:val="24"/>
                <w:szCs w:val="24"/>
              </w:rPr>
              <w:t xml:space="preserve">Розв’язок задач на застосування таблиць характерів точкових груп симетрії у побудові </w:t>
            </w:r>
            <w:proofErr w:type="spellStart"/>
            <w:r w:rsidRPr="002134B2">
              <w:rPr>
                <w:rFonts w:asciiTheme="minorHAnsi" w:hAnsiTheme="minorHAnsi" w:cstheme="minorHAnsi"/>
                <w:i/>
                <w:color w:val="0070C0"/>
                <w:sz w:val="24"/>
                <w:szCs w:val="24"/>
              </w:rPr>
              <w:t>симетризованих</w:t>
            </w:r>
            <w:proofErr w:type="spellEnd"/>
            <w:r w:rsidRPr="002134B2">
              <w:rPr>
                <w:rFonts w:asciiTheme="minorHAnsi" w:hAnsiTheme="minorHAnsi" w:cstheme="minorHAnsi"/>
                <w:i/>
                <w:color w:val="0070C0"/>
                <w:sz w:val="24"/>
                <w:szCs w:val="24"/>
              </w:rPr>
              <w:t xml:space="preserve"> молекулярних орбіталей довільних молекул з центральним атомом.</w:t>
            </w:r>
          </w:p>
        </w:tc>
      </w:tr>
      <w:tr w:rsidR="005041A8" w:rsidTr="00CB692E">
        <w:tc>
          <w:tcPr>
            <w:tcW w:w="0" w:type="auto"/>
          </w:tcPr>
          <w:p w:rsidR="0025070C" w:rsidRDefault="006A53A9"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16</w:t>
            </w:r>
          </w:p>
        </w:tc>
        <w:tc>
          <w:tcPr>
            <w:tcW w:w="0" w:type="auto"/>
          </w:tcPr>
          <w:p w:rsidR="0025070C" w:rsidRPr="002134B2" w:rsidRDefault="002134B2" w:rsidP="004A6336">
            <w:pPr>
              <w:spacing w:after="120" w:line="240" w:lineRule="auto"/>
              <w:jc w:val="both"/>
              <w:rPr>
                <w:rFonts w:asciiTheme="minorHAnsi" w:hAnsiTheme="minorHAnsi"/>
                <w:i/>
                <w:color w:val="0070C0"/>
                <w:sz w:val="24"/>
                <w:szCs w:val="24"/>
              </w:rPr>
            </w:pPr>
            <w:r w:rsidRPr="002134B2">
              <w:rPr>
                <w:rFonts w:asciiTheme="minorHAnsi" w:hAnsiTheme="minorHAnsi" w:cstheme="minorHAnsi"/>
                <w:i/>
                <w:snapToGrid w:val="0"/>
                <w:color w:val="0070C0"/>
                <w:sz w:val="24"/>
                <w:szCs w:val="24"/>
              </w:rPr>
              <w:t xml:space="preserve">Застосування елементів теорії груп у вирішенні практичних задач </w:t>
            </w:r>
            <w:r w:rsidR="000D461C" w:rsidRPr="002134B2">
              <w:rPr>
                <w:rFonts w:asciiTheme="minorHAnsi" w:hAnsiTheme="minorHAnsi" w:cstheme="minorHAnsi"/>
                <w:i/>
                <w:snapToGrid w:val="0"/>
                <w:color w:val="0070C0"/>
                <w:sz w:val="24"/>
                <w:szCs w:val="24"/>
              </w:rPr>
              <w:t>молекулярної</w:t>
            </w:r>
            <w:r w:rsidRPr="002134B2">
              <w:rPr>
                <w:rFonts w:asciiTheme="minorHAnsi" w:hAnsiTheme="minorHAnsi" w:cstheme="minorHAnsi"/>
                <w:i/>
                <w:snapToGrid w:val="0"/>
                <w:color w:val="0070C0"/>
                <w:sz w:val="24"/>
                <w:szCs w:val="24"/>
              </w:rPr>
              <w:t xml:space="preserve"> симетрії.</w:t>
            </w:r>
          </w:p>
        </w:tc>
        <w:tc>
          <w:tcPr>
            <w:tcW w:w="0" w:type="auto"/>
          </w:tcPr>
          <w:p w:rsidR="0025070C" w:rsidRPr="002134B2" w:rsidRDefault="002134B2" w:rsidP="004A6336">
            <w:pPr>
              <w:spacing w:after="120" w:line="240" w:lineRule="auto"/>
              <w:jc w:val="both"/>
              <w:rPr>
                <w:rFonts w:asciiTheme="minorHAnsi" w:hAnsiTheme="minorHAnsi" w:cstheme="minorHAnsi"/>
                <w:i/>
                <w:color w:val="0070C0"/>
                <w:sz w:val="24"/>
                <w:szCs w:val="24"/>
              </w:rPr>
            </w:pPr>
            <w:r w:rsidRPr="002134B2">
              <w:rPr>
                <w:rFonts w:asciiTheme="minorHAnsi" w:hAnsiTheme="minorHAnsi" w:cstheme="minorHAnsi"/>
                <w:i/>
                <w:color w:val="0070C0"/>
                <w:sz w:val="24"/>
                <w:szCs w:val="24"/>
              </w:rPr>
              <w:t xml:space="preserve">Розв’язок задач на застосування таблиць характерів точкових груп симетрії у побудові </w:t>
            </w:r>
            <w:proofErr w:type="spellStart"/>
            <w:r w:rsidRPr="002134B2">
              <w:rPr>
                <w:rFonts w:asciiTheme="minorHAnsi" w:hAnsiTheme="minorHAnsi" w:cstheme="minorHAnsi"/>
                <w:i/>
                <w:color w:val="0070C0"/>
                <w:sz w:val="24"/>
                <w:szCs w:val="24"/>
              </w:rPr>
              <w:t>симетризованих</w:t>
            </w:r>
            <w:proofErr w:type="spellEnd"/>
            <w:r w:rsidRPr="002134B2">
              <w:rPr>
                <w:rFonts w:asciiTheme="minorHAnsi" w:hAnsiTheme="minorHAnsi" w:cstheme="minorHAnsi"/>
                <w:i/>
                <w:color w:val="0070C0"/>
                <w:sz w:val="24"/>
                <w:szCs w:val="24"/>
              </w:rPr>
              <w:t xml:space="preserve"> молекулярних орбіталей довільних молекул без центрального атома.</w:t>
            </w:r>
          </w:p>
        </w:tc>
      </w:tr>
      <w:tr w:rsidR="0025070C" w:rsidTr="00001006">
        <w:tc>
          <w:tcPr>
            <w:tcW w:w="0" w:type="auto"/>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17</w:t>
            </w:r>
          </w:p>
        </w:tc>
        <w:tc>
          <w:tcPr>
            <w:tcW w:w="0" w:type="auto"/>
            <w:gridSpan w:val="2"/>
          </w:tcPr>
          <w:p w:rsidR="0025070C" w:rsidRDefault="0025070C"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Написання модульної контрольної роботи</w:t>
            </w:r>
          </w:p>
        </w:tc>
      </w:tr>
      <w:tr w:rsidR="00797368" w:rsidTr="00CB692E">
        <w:tc>
          <w:tcPr>
            <w:tcW w:w="0" w:type="auto"/>
          </w:tcPr>
          <w:p w:rsidR="00953A72" w:rsidRDefault="00953A72"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18</w:t>
            </w:r>
          </w:p>
        </w:tc>
        <w:tc>
          <w:tcPr>
            <w:tcW w:w="0" w:type="auto"/>
          </w:tcPr>
          <w:p w:rsidR="00953A72" w:rsidRDefault="00953A72"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Підсумкове заняття</w:t>
            </w:r>
          </w:p>
        </w:tc>
        <w:tc>
          <w:tcPr>
            <w:tcW w:w="0" w:type="auto"/>
          </w:tcPr>
          <w:p w:rsidR="00953A72" w:rsidRDefault="00382C91" w:rsidP="00382C9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До відома студентів доводиться кількість балів, яку вони набрали протягом семестру. </w:t>
            </w:r>
            <w:r w:rsidRPr="00382C91">
              <w:rPr>
                <w:rFonts w:asciiTheme="minorHAnsi" w:hAnsiTheme="minorHAnsi"/>
                <w:i/>
                <w:color w:val="0070C0"/>
                <w:sz w:val="24"/>
                <w:szCs w:val="24"/>
              </w:rPr>
              <w:t xml:space="preserve">Студенти, які були </w:t>
            </w:r>
            <w:r w:rsidRPr="00382C91">
              <w:rPr>
                <w:rFonts w:asciiTheme="minorHAnsi" w:hAnsiTheme="minorHAnsi"/>
                <w:i/>
                <w:color w:val="0070C0"/>
                <w:sz w:val="24"/>
                <w:szCs w:val="24"/>
              </w:rPr>
              <w:lastRenderedPageBreak/>
              <w:t>не допущеними до семестрової атестації з кредитного модуля, мають усунут</w:t>
            </w:r>
            <w:r>
              <w:rPr>
                <w:rFonts w:asciiTheme="minorHAnsi" w:hAnsiTheme="minorHAnsi"/>
                <w:i/>
                <w:color w:val="0070C0"/>
                <w:sz w:val="24"/>
                <w:szCs w:val="24"/>
              </w:rPr>
              <w:t>и причини, що призвели до цього</w:t>
            </w:r>
            <w:r w:rsidRPr="00382C91">
              <w:rPr>
                <w:rFonts w:asciiTheme="minorHAnsi" w:hAnsiTheme="minorHAnsi"/>
                <w:i/>
                <w:color w:val="0070C0"/>
                <w:sz w:val="24"/>
                <w:szCs w:val="24"/>
              </w:rPr>
              <w:t>.</w:t>
            </w:r>
          </w:p>
        </w:tc>
      </w:tr>
    </w:tbl>
    <w:p w:rsidR="00953A72" w:rsidRPr="0023533A" w:rsidRDefault="00953A72" w:rsidP="004A6336">
      <w:pPr>
        <w:spacing w:after="120"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Самостійна робота студента</w:t>
      </w:r>
    </w:p>
    <w:p w:rsidR="004A6336" w:rsidRPr="00A17999" w:rsidRDefault="004A6336" w:rsidP="004A6336">
      <w:pPr>
        <w:spacing w:after="120" w:line="240" w:lineRule="auto"/>
        <w:jc w:val="both"/>
        <w:rPr>
          <w:rFonts w:asciiTheme="minorHAnsi" w:hAnsiTheme="minorHAnsi"/>
          <w:i/>
          <w:color w:val="FF0000"/>
          <w:sz w:val="24"/>
          <w:szCs w:val="24"/>
        </w:rPr>
      </w:pPr>
      <w:r w:rsidRPr="00A17999">
        <w:rPr>
          <w:rFonts w:asciiTheme="minorHAnsi" w:hAnsiTheme="minorHAnsi"/>
          <w:i/>
          <w:color w:val="FF000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rsidR="00A17999" w:rsidRDefault="00CA27E6" w:rsidP="00D51FA3">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Самостійна робота студента </w:t>
      </w:r>
      <w:r w:rsidR="00F31022">
        <w:rPr>
          <w:rFonts w:asciiTheme="minorHAnsi" w:hAnsiTheme="minorHAnsi"/>
          <w:i/>
          <w:color w:val="0070C0"/>
          <w:sz w:val="24"/>
          <w:szCs w:val="24"/>
        </w:rPr>
        <w:t xml:space="preserve">(СРС) </w:t>
      </w:r>
      <w:r>
        <w:rPr>
          <w:rFonts w:asciiTheme="minorHAnsi" w:hAnsiTheme="minorHAnsi"/>
          <w:i/>
          <w:color w:val="0070C0"/>
          <w:sz w:val="24"/>
          <w:szCs w:val="24"/>
        </w:rPr>
        <w:t xml:space="preserve">протягом семестру включає </w:t>
      </w:r>
      <w:r w:rsidR="00001006">
        <w:rPr>
          <w:rFonts w:asciiTheme="minorHAnsi" w:hAnsiTheme="minorHAnsi"/>
          <w:i/>
          <w:color w:val="0070C0"/>
          <w:sz w:val="24"/>
          <w:szCs w:val="24"/>
        </w:rPr>
        <w:t>повторення</w:t>
      </w:r>
      <w:r>
        <w:rPr>
          <w:rFonts w:asciiTheme="minorHAnsi" w:hAnsiTheme="minorHAnsi"/>
          <w:i/>
          <w:color w:val="0070C0"/>
          <w:sz w:val="24"/>
          <w:szCs w:val="24"/>
        </w:rPr>
        <w:t xml:space="preserve"> </w:t>
      </w:r>
      <w:r w:rsidR="00001006">
        <w:rPr>
          <w:rFonts w:asciiTheme="minorHAnsi" w:hAnsiTheme="minorHAnsi"/>
          <w:i/>
          <w:color w:val="0070C0"/>
          <w:sz w:val="24"/>
          <w:szCs w:val="24"/>
        </w:rPr>
        <w:t>лекційного матеріалу</w:t>
      </w:r>
      <w:r>
        <w:rPr>
          <w:rFonts w:asciiTheme="minorHAnsi" w:hAnsiTheme="minorHAnsi"/>
          <w:i/>
          <w:color w:val="0070C0"/>
          <w:sz w:val="24"/>
          <w:szCs w:val="24"/>
        </w:rPr>
        <w:t xml:space="preserve">, </w:t>
      </w:r>
      <w:r w:rsidR="009C3486">
        <w:rPr>
          <w:rFonts w:asciiTheme="minorHAnsi" w:hAnsiTheme="minorHAnsi"/>
          <w:i/>
          <w:color w:val="0070C0"/>
          <w:sz w:val="24"/>
          <w:szCs w:val="24"/>
        </w:rPr>
        <w:t>вирішення задач</w:t>
      </w:r>
      <w:r w:rsidR="00001006">
        <w:rPr>
          <w:rFonts w:asciiTheme="minorHAnsi" w:hAnsiTheme="minorHAnsi"/>
          <w:i/>
          <w:color w:val="0070C0"/>
          <w:sz w:val="24"/>
          <w:szCs w:val="24"/>
        </w:rPr>
        <w:t xml:space="preserve"> на </w:t>
      </w:r>
      <w:r w:rsidR="009C3486">
        <w:rPr>
          <w:rFonts w:asciiTheme="minorHAnsi" w:hAnsiTheme="minorHAnsi"/>
          <w:i/>
          <w:color w:val="0070C0"/>
          <w:sz w:val="24"/>
          <w:szCs w:val="24"/>
        </w:rPr>
        <w:t xml:space="preserve">практичних </w:t>
      </w:r>
      <w:r w:rsidR="00001006">
        <w:rPr>
          <w:rFonts w:asciiTheme="minorHAnsi" w:hAnsiTheme="minorHAnsi"/>
          <w:i/>
          <w:color w:val="0070C0"/>
          <w:sz w:val="24"/>
          <w:szCs w:val="24"/>
        </w:rPr>
        <w:t xml:space="preserve">заняттях, підготовка до </w:t>
      </w:r>
      <w:r w:rsidR="00EE48D3">
        <w:rPr>
          <w:rFonts w:asciiTheme="minorHAnsi" w:hAnsiTheme="minorHAnsi"/>
          <w:i/>
          <w:color w:val="0070C0"/>
          <w:sz w:val="24"/>
          <w:szCs w:val="24"/>
        </w:rPr>
        <w:t>захисту практичних завдань</w:t>
      </w:r>
      <w:r w:rsidR="00DA0600">
        <w:rPr>
          <w:rFonts w:asciiTheme="minorHAnsi" w:hAnsiTheme="minorHAnsi"/>
          <w:i/>
          <w:color w:val="0070C0"/>
          <w:sz w:val="24"/>
          <w:szCs w:val="24"/>
        </w:rPr>
        <w:t>, підготовка до екзамену.</w:t>
      </w:r>
      <w:r w:rsidR="00EB1BE0">
        <w:rPr>
          <w:rFonts w:asciiTheme="minorHAnsi" w:hAnsiTheme="minorHAnsi"/>
          <w:i/>
          <w:color w:val="0070C0"/>
          <w:sz w:val="24"/>
          <w:szCs w:val="24"/>
        </w:rPr>
        <w:t xml:space="preserve">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596"/>
        <w:gridCol w:w="1978"/>
      </w:tblGrid>
      <w:tr w:rsidR="00F31022" w:rsidTr="001E48A9">
        <w:tc>
          <w:tcPr>
            <w:tcW w:w="0" w:type="auto"/>
            <w:vAlign w:val="center"/>
          </w:tcPr>
          <w:p w:rsidR="00F31022" w:rsidRP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Вид СРС</w:t>
            </w:r>
          </w:p>
        </w:tc>
        <w:tc>
          <w:tcPr>
            <w:tcW w:w="0" w:type="auto"/>
            <w:vAlign w:val="center"/>
          </w:tcPr>
          <w:p w:rsid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Кількість годин</w:t>
            </w:r>
            <w:r w:rsidR="001E48A9">
              <w:rPr>
                <w:rFonts w:asciiTheme="minorHAnsi" w:hAnsiTheme="minorHAnsi"/>
                <w:i/>
                <w:color w:val="0070C0"/>
                <w:sz w:val="24"/>
                <w:szCs w:val="24"/>
              </w:rPr>
              <w:t xml:space="preserve"> на підготовку</w:t>
            </w:r>
          </w:p>
        </w:tc>
      </w:tr>
      <w:tr w:rsidR="00F31022" w:rsidTr="001E48A9">
        <w:tc>
          <w:tcPr>
            <w:tcW w:w="0" w:type="auto"/>
          </w:tcPr>
          <w:p w:rsidR="00F31022" w:rsidRDefault="00F31022" w:rsidP="00F31022">
            <w:pPr>
              <w:spacing w:after="120" w:line="240" w:lineRule="auto"/>
              <w:jc w:val="both"/>
              <w:rPr>
                <w:rFonts w:asciiTheme="minorHAnsi" w:hAnsiTheme="minorHAnsi"/>
                <w:i/>
                <w:color w:val="0070C0"/>
                <w:sz w:val="24"/>
                <w:szCs w:val="24"/>
              </w:rPr>
            </w:pPr>
            <w:r w:rsidRPr="00F31022">
              <w:rPr>
                <w:rFonts w:asciiTheme="minorHAnsi" w:hAnsiTheme="minorHAnsi"/>
                <w:i/>
                <w:color w:val="0070C0"/>
                <w:sz w:val="24"/>
                <w:szCs w:val="24"/>
              </w:rPr>
              <w:t>Підготовка</w:t>
            </w:r>
            <w:r>
              <w:rPr>
                <w:rFonts w:asciiTheme="minorHAnsi" w:hAnsiTheme="minorHAnsi"/>
                <w:i/>
                <w:color w:val="0070C0"/>
                <w:sz w:val="24"/>
                <w:szCs w:val="24"/>
              </w:rPr>
              <w:t xml:space="preserve"> </w:t>
            </w:r>
            <w:r w:rsidRPr="00F31022">
              <w:rPr>
                <w:rFonts w:asciiTheme="minorHAnsi" w:hAnsiTheme="minorHAnsi"/>
                <w:i/>
                <w:color w:val="0070C0"/>
                <w:sz w:val="24"/>
                <w:szCs w:val="24"/>
              </w:rPr>
              <w:t>до аудиторних занять</w:t>
            </w:r>
            <w:r>
              <w:rPr>
                <w:rFonts w:asciiTheme="minorHAnsi" w:hAnsiTheme="minorHAnsi"/>
                <w:i/>
                <w:color w:val="0070C0"/>
                <w:sz w:val="24"/>
                <w:szCs w:val="24"/>
              </w:rPr>
              <w:t>: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F31022" w:rsidRDefault="00BA4223" w:rsidP="00BA422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lang w:val="en-GB"/>
              </w:rPr>
              <w:t>2</w:t>
            </w:r>
            <w:r w:rsidR="00F31022">
              <w:rPr>
                <w:rFonts w:asciiTheme="minorHAnsi" w:hAnsiTheme="minorHAnsi"/>
                <w:i/>
                <w:color w:val="0070C0"/>
                <w:sz w:val="24"/>
                <w:szCs w:val="24"/>
              </w:rPr>
              <w:t xml:space="preserve"> – </w:t>
            </w:r>
            <w:r>
              <w:rPr>
                <w:rFonts w:asciiTheme="minorHAnsi" w:hAnsiTheme="minorHAnsi"/>
                <w:i/>
                <w:color w:val="0070C0"/>
                <w:sz w:val="24"/>
                <w:szCs w:val="24"/>
                <w:lang w:val="en-GB"/>
              </w:rPr>
              <w:t>3</w:t>
            </w:r>
            <w:r w:rsidR="00F31022">
              <w:rPr>
                <w:rFonts w:asciiTheme="minorHAnsi" w:hAnsiTheme="minorHAnsi"/>
                <w:i/>
                <w:color w:val="0070C0"/>
                <w:sz w:val="24"/>
                <w:szCs w:val="24"/>
              </w:rPr>
              <w:t xml:space="preserve"> години на тиждень</w:t>
            </w:r>
          </w:p>
        </w:tc>
      </w:tr>
      <w:tr w:rsidR="001E48A9" w:rsidTr="001E48A9">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Підготовка до </w:t>
            </w:r>
            <w:proofErr w:type="spellStart"/>
            <w:r>
              <w:rPr>
                <w:rFonts w:asciiTheme="minorHAnsi" w:hAnsiTheme="minorHAnsi"/>
                <w:i/>
                <w:color w:val="0070C0"/>
                <w:sz w:val="24"/>
                <w:szCs w:val="24"/>
              </w:rPr>
              <w:t>МКР</w:t>
            </w:r>
            <w:proofErr w:type="spellEnd"/>
            <w:r>
              <w:rPr>
                <w:rFonts w:asciiTheme="minorHAnsi" w:hAnsiTheme="minorHAnsi"/>
                <w:i/>
                <w:color w:val="0070C0"/>
                <w:sz w:val="24"/>
                <w:szCs w:val="24"/>
              </w:rPr>
              <w:t xml:space="preserve"> (повторення матеріалу)</w:t>
            </w:r>
          </w:p>
        </w:tc>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 години</w:t>
            </w:r>
          </w:p>
        </w:tc>
      </w:tr>
      <w:tr w:rsidR="001E48A9" w:rsidTr="001E48A9">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екзамену</w:t>
            </w:r>
          </w:p>
        </w:tc>
        <w:tc>
          <w:tcPr>
            <w:tcW w:w="0" w:type="auto"/>
          </w:tcPr>
          <w:p w:rsidR="001E48A9" w:rsidRDefault="001E48A9" w:rsidP="001E48A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30 годин</w:t>
            </w:r>
          </w:p>
        </w:tc>
      </w:tr>
    </w:tbl>
    <w:p w:rsidR="00D51FA3" w:rsidRPr="0023533A" w:rsidRDefault="00D51FA3" w:rsidP="00D51FA3">
      <w:pPr>
        <w:spacing w:after="120" w:line="240" w:lineRule="auto"/>
        <w:jc w:val="both"/>
        <w:rPr>
          <w:rFonts w:asciiTheme="minorHAnsi" w:hAnsiTheme="minorHAnsi"/>
          <w:i/>
          <w:color w:val="0070C0"/>
          <w:sz w:val="24"/>
          <w:szCs w:val="24"/>
        </w:rPr>
      </w:pPr>
    </w:p>
    <w:p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rsidR="004A6336" w:rsidRPr="009F0DAC" w:rsidRDefault="004A6336" w:rsidP="00F677B9">
      <w:pPr>
        <w:spacing w:line="240" w:lineRule="auto"/>
        <w:jc w:val="both"/>
        <w:rPr>
          <w:rFonts w:asciiTheme="minorHAnsi" w:hAnsiTheme="minorHAnsi"/>
          <w:i/>
          <w:color w:val="FF0000"/>
          <w:sz w:val="24"/>
          <w:szCs w:val="24"/>
        </w:rPr>
      </w:pPr>
      <w:r w:rsidRPr="009F0DAC">
        <w:rPr>
          <w:rFonts w:asciiTheme="minorHAnsi" w:hAnsiTheme="minorHAnsi"/>
          <w:i/>
          <w:color w:val="FF0000"/>
          <w:sz w:val="24"/>
          <w:szCs w:val="24"/>
        </w:rPr>
        <w:t>Зазначається</w:t>
      </w:r>
      <w:r w:rsidR="00F51B26" w:rsidRPr="009F0DAC">
        <w:rPr>
          <w:rFonts w:asciiTheme="minorHAnsi" w:hAnsiTheme="minorHAnsi"/>
          <w:i/>
          <w:color w:val="FF0000"/>
          <w:sz w:val="24"/>
          <w:szCs w:val="24"/>
        </w:rPr>
        <w:t xml:space="preserve"> </w:t>
      </w:r>
      <w:r w:rsidRPr="009F0DAC">
        <w:rPr>
          <w:rFonts w:asciiTheme="minorHAnsi" w:hAnsiTheme="minorHAnsi"/>
          <w:i/>
          <w:color w:val="FF0000"/>
          <w:sz w:val="24"/>
          <w:szCs w:val="24"/>
        </w:rPr>
        <w:t>система вимог, які викладач ставить перед студентом</w:t>
      </w:r>
      <w:r w:rsidR="00F51B26" w:rsidRPr="009F0DAC">
        <w:rPr>
          <w:rFonts w:asciiTheme="minorHAnsi" w:hAnsiTheme="minorHAnsi"/>
          <w:i/>
          <w:color w:val="FF0000"/>
          <w:sz w:val="24"/>
          <w:szCs w:val="24"/>
        </w:rPr>
        <w:t>/аспірантом</w:t>
      </w:r>
      <w:r w:rsidRPr="009F0DAC">
        <w:rPr>
          <w:rFonts w:asciiTheme="minorHAnsi" w:hAnsiTheme="minorHAnsi"/>
          <w:i/>
          <w:color w:val="FF0000"/>
          <w:sz w:val="24"/>
          <w:szCs w:val="24"/>
        </w:rPr>
        <w:t>:</w:t>
      </w:r>
    </w:p>
    <w:p w:rsidR="004A6336" w:rsidRPr="009F0DAC" w:rsidRDefault="004A6336" w:rsidP="00F677B9">
      <w:pPr>
        <w:pStyle w:val="a0"/>
        <w:numPr>
          <w:ilvl w:val="0"/>
          <w:numId w:val="12"/>
        </w:numPr>
        <w:spacing w:after="120" w:line="240" w:lineRule="auto"/>
        <w:jc w:val="both"/>
        <w:rPr>
          <w:rFonts w:asciiTheme="minorHAnsi" w:hAnsiTheme="minorHAnsi"/>
          <w:i/>
          <w:color w:val="FF0000"/>
          <w:sz w:val="24"/>
          <w:szCs w:val="24"/>
        </w:rPr>
      </w:pPr>
      <w:r w:rsidRPr="009F0DAC">
        <w:rPr>
          <w:rFonts w:asciiTheme="minorHAnsi" w:hAnsiTheme="minorHAnsi"/>
          <w:i/>
          <w:color w:val="FF0000"/>
          <w:sz w:val="24"/>
          <w:szCs w:val="24"/>
        </w:rPr>
        <w:t>правила відвідування занять (як лекцій, так і практичних/лабораторних)</w:t>
      </w:r>
      <w:r w:rsidR="00F51B26" w:rsidRPr="009F0DAC">
        <w:rPr>
          <w:rFonts w:asciiTheme="minorHAnsi" w:hAnsiTheme="minorHAnsi"/>
          <w:i/>
          <w:color w:val="FF0000"/>
          <w:sz w:val="24"/>
          <w:szCs w:val="24"/>
        </w:rPr>
        <w:t>;</w:t>
      </w:r>
    </w:p>
    <w:p w:rsidR="004A6336" w:rsidRPr="001C5549" w:rsidRDefault="004A6336" w:rsidP="00F677B9">
      <w:pPr>
        <w:pStyle w:val="a0"/>
        <w:numPr>
          <w:ilvl w:val="0"/>
          <w:numId w:val="12"/>
        </w:numPr>
        <w:spacing w:after="120" w:line="240" w:lineRule="auto"/>
        <w:jc w:val="both"/>
        <w:rPr>
          <w:rFonts w:asciiTheme="minorHAnsi" w:hAnsiTheme="minorHAnsi"/>
          <w:i/>
          <w:color w:val="FF0000"/>
          <w:sz w:val="24"/>
          <w:szCs w:val="24"/>
        </w:rPr>
      </w:pPr>
      <w:r w:rsidRPr="001C5549">
        <w:rPr>
          <w:rFonts w:asciiTheme="minorHAnsi" w:hAnsiTheme="minorHAnsi"/>
          <w:i/>
          <w:color w:val="FF0000"/>
          <w:sz w:val="24"/>
          <w:szCs w:val="24"/>
        </w:rPr>
        <w:t xml:space="preserve">правила поведінки на заняттях (активність, підготовка коротких доповідей чи текстів, відключення телефонів, використання </w:t>
      </w:r>
      <w:r w:rsidR="005251A5" w:rsidRPr="001C5549">
        <w:rPr>
          <w:rFonts w:asciiTheme="minorHAnsi" w:hAnsiTheme="minorHAnsi"/>
          <w:i/>
          <w:color w:val="FF0000"/>
          <w:sz w:val="24"/>
          <w:szCs w:val="24"/>
        </w:rPr>
        <w:t xml:space="preserve">засобів </w:t>
      </w:r>
      <w:r w:rsidR="0046632F" w:rsidRPr="001C5549">
        <w:rPr>
          <w:rFonts w:asciiTheme="minorHAnsi" w:hAnsiTheme="minorHAnsi"/>
          <w:i/>
          <w:color w:val="FF0000"/>
          <w:sz w:val="24"/>
          <w:szCs w:val="24"/>
        </w:rPr>
        <w:t>зв’язку</w:t>
      </w:r>
      <w:r w:rsidRPr="001C5549">
        <w:rPr>
          <w:rFonts w:asciiTheme="minorHAnsi" w:hAnsiTheme="minorHAnsi"/>
          <w:i/>
          <w:color w:val="FF0000"/>
          <w:sz w:val="24"/>
          <w:szCs w:val="24"/>
        </w:rPr>
        <w:t xml:space="preserve"> для пошуку інформації на </w:t>
      </w:r>
      <w:proofErr w:type="spellStart"/>
      <w:r w:rsidRPr="001C5549">
        <w:rPr>
          <w:rFonts w:asciiTheme="minorHAnsi" w:hAnsiTheme="minorHAnsi"/>
          <w:i/>
          <w:color w:val="FF0000"/>
          <w:sz w:val="24"/>
          <w:szCs w:val="24"/>
        </w:rPr>
        <w:t>гугл-диску</w:t>
      </w:r>
      <w:proofErr w:type="spellEnd"/>
      <w:r w:rsidRPr="001C5549">
        <w:rPr>
          <w:rFonts w:asciiTheme="minorHAnsi" w:hAnsiTheme="minorHAnsi"/>
          <w:i/>
          <w:color w:val="FF0000"/>
          <w:sz w:val="24"/>
          <w:szCs w:val="24"/>
        </w:rPr>
        <w:t xml:space="preserve"> викладача чи в інтернеті тощо)</w:t>
      </w:r>
      <w:r w:rsidR="00F51B26" w:rsidRPr="001C5549">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лабораторних робіт</w:t>
      </w:r>
      <w:r w:rsidR="00F51B26" w:rsidRPr="009041A5">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індивідуальних завдань</w:t>
      </w:r>
      <w:r w:rsidR="00F51B26" w:rsidRPr="009041A5">
        <w:rPr>
          <w:rFonts w:asciiTheme="minorHAnsi" w:hAnsiTheme="minorHAnsi"/>
          <w:i/>
          <w:color w:val="FF0000"/>
          <w:sz w:val="24"/>
          <w:szCs w:val="24"/>
        </w:rPr>
        <w:t>;</w:t>
      </w:r>
    </w:p>
    <w:p w:rsidR="004A6336" w:rsidRPr="00936F07" w:rsidRDefault="004A6336" w:rsidP="00F677B9">
      <w:pPr>
        <w:pStyle w:val="a0"/>
        <w:numPr>
          <w:ilvl w:val="0"/>
          <w:numId w:val="12"/>
        </w:numPr>
        <w:spacing w:after="120" w:line="240" w:lineRule="auto"/>
        <w:jc w:val="both"/>
        <w:rPr>
          <w:rFonts w:asciiTheme="minorHAnsi" w:hAnsiTheme="minorHAnsi"/>
          <w:i/>
          <w:color w:val="FF0000"/>
          <w:sz w:val="24"/>
          <w:szCs w:val="24"/>
        </w:rPr>
      </w:pPr>
      <w:r w:rsidRPr="00936F07">
        <w:rPr>
          <w:rFonts w:asciiTheme="minorHAnsi" w:hAnsiTheme="minorHAnsi"/>
          <w:i/>
          <w:color w:val="FF0000"/>
          <w:sz w:val="24"/>
          <w:szCs w:val="24"/>
        </w:rPr>
        <w:t>правила призначення заохочувальних та штрафних балів</w:t>
      </w:r>
      <w:r w:rsidR="00F51B26" w:rsidRPr="00936F07">
        <w:rPr>
          <w:rFonts w:asciiTheme="minorHAnsi" w:hAnsiTheme="minorHAnsi"/>
          <w:i/>
          <w:color w:val="FF0000"/>
          <w:sz w:val="24"/>
          <w:szCs w:val="24"/>
        </w:rPr>
        <w:t>;</w:t>
      </w:r>
    </w:p>
    <w:p w:rsidR="004A6336" w:rsidRPr="00145A3C" w:rsidRDefault="004A6336" w:rsidP="00F677B9">
      <w:pPr>
        <w:pStyle w:val="a0"/>
        <w:numPr>
          <w:ilvl w:val="0"/>
          <w:numId w:val="12"/>
        </w:numPr>
        <w:spacing w:after="120" w:line="240" w:lineRule="auto"/>
        <w:jc w:val="both"/>
        <w:rPr>
          <w:rFonts w:asciiTheme="minorHAnsi" w:hAnsiTheme="minorHAnsi"/>
          <w:i/>
          <w:color w:val="FF0000"/>
          <w:sz w:val="24"/>
          <w:szCs w:val="24"/>
        </w:rPr>
      </w:pPr>
      <w:r w:rsidRPr="00145A3C">
        <w:rPr>
          <w:rFonts w:asciiTheme="minorHAnsi" w:hAnsiTheme="minorHAnsi"/>
          <w:i/>
          <w:color w:val="FF0000"/>
          <w:sz w:val="24"/>
          <w:szCs w:val="24"/>
        </w:rPr>
        <w:t xml:space="preserve">політика </w:t>
      </w:r>
      <w:proofErr w:type="spellStart"/>
      <w:r w:rsidRPr="00145A3C">
        <w:rPr>
          <w:rFonts w:asciiTheme="minorHAnsi" w:hAnsiTheme="minorHAnsi"/>
          <w:i/>
          <w:color w:val="FF0000"/>
          <w:sz w:val="24"/>
          <w:szCs w:val="24"/>
        </w:rPr>
        <w:t>дедлайнів</w:t>
      </w:r>
      <w:proofErr w:type="spellEnd"/>
      <w:r w:rsidRPr="00145A3C">
        <w:rPr>
          <w:rFonts w:asciiTheme="minorHAnsi" w:hAnsiTheme="minorHAnsi"/>
          <w:i/>
          <w:color w:val="FF0000"/>
          <w:sz w:val="24"/>
          <w:szCs w:val="24"/>
        </w:rPr>
        <w:t xml:space="preserve"> та перескладань</w:t>
      </w:r>
      <w:r w:rsidR="00F51B26" w:rsidRPr="00145A3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політика щод</w:t>
      </w:r>
      <w:r w:rsidR="00F51B26" w:rsidRPr="00F34C4C">
        <w:rPr>
          <w:rFonts w:asciiTheme="minorHAnsi" w:hAnsiTheme="minorHAnsi"/>
          <w:i/>
          <w:color w:val="FF0000"/>
          <w:sz w:val="24"/>
          <w:szCs w:val="24"/>
        </w:rPr>
        <w:t xml:space="preserve">о </w:t>
      </w:r>
      <w:r w:rsidRPr="00F34C4C">
        <w:rPr>
          <w:rFonts w:asciiTheme="minorHAnsi" w:hAnsiTheme="minorHAnsi"/>
          <w:i/>
          <w:color w:val="FF0000"/>
          <w:sz w:val="24"/>
          <w:szCs w:val="24"/>
        </w:rPr>
        <w:t>академічної доброчесності</w:t>
      </w:r>
      <w:r w:rsidR="00F51B26" w:rsidRPr="00F34C4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 xml:space="preserve">інші вимоги, що не </w:t>
      </w:r>
      <w:r w:rsidR="00880FD0" w:rsidRPr="00F34C4C">
        <w:rPr>
          <w:rFonts w:asciiTheme="minorHAnsi" w:hAnsiTheme="minorHAnsi"/>
          <w:i/>
          <w:color w:val="FF0000"/>
          <w:sz w:val="24"/>
          <w:szCs w:val="24"/>
        </w:rPr>
        <w:t>суперечать</w:t>
      </w:r>
      <w:r w:rsidRPr="00F34C4C">
        <w:rPr>
          <w:rFonts w:asciiTheme="minorHAnsi" w:hAnsiTheme="minorHAnsi"/>
          <w:i/>
          <w:color w:val="FF0000"/>
          <w:sz w:val="24"/>
          <w:szCs w:val="24"/>
        </w:rPr>
        <w:t xml:space="preserve"> законодавству України та нормативним документам Університету</w:t>
      </w:r>
      <w:r w:rsidR="00F51B26" w:rsidRPr="00F34C4C">
        <w:rPr>
          <w:rFonts w:asciiTheme="minorHAnsi" w:hAnsiTheme="minorHAnsi"/>
          <w:i/>
          <w:color w:val="FF0000"/>
          <w:sz w:val="24"/>
          <w:szCs w:val="24"/>
        </w:rPr>
        <w:t>.</w:t>
      </w:r>
    </w:p>
    <w:p w:rsidR="009F0DAC" w:rsidRDefault="00BA4223"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У звичайному режимі роботи університету лекції та </w:t>
      </w:r>
      <w:r w:rsidR="009C3486">
        <w:rPr>
          <w:rFonts w:asciiTheme="minorHAnsi" w:hAnsiTheme="minorHAnsi"/>
          <w:i/>
          <w:color w:val="0070C0"/>
          <w:sz w:val="24"/>
          <w:szCs w:val="24"/>
        </w:rPr>
        <w:t>практичні заняття</w:t>
      </w:r>
      <w:r>
        <w:rPr>
          <w:rFonts w:asciiTheme="minorHAnsi" w:hAnsiTheme="minorHAnsi"/>
          <w:i/>
          <w:color w:val="0070C0"/>
          <w:sz w:val="24"/>
          <w:szCs w:val="24"/>
        </w:rPr>
        <w:t xml:space="preserve"> проводяться в навчальних аудиторіях. У змішаному </w:t>
      </w:r>
      <w:r w:rsidR="009C3486">
        <w:rPr>
          <w:rFonts w:asciiTheme="minorHAnsi" w:hAnsiTheme="minorHAnsi"/>
          <w:i/>
          <w:color w:val="0070C0"/>
          <w:sz w:val="24"/>
          <w:szCs w:val="24"/>
        </w:rPr>
        <w:t xml:space="preserve">та дистанційному </w:t>
      </w:r>
      <w:r>
        <w:rPr>
          <w:rFonts w:asciiTheme="minorHAnsi" w:hAnsiTheme="minorHAnsi"/>
          <w:i/>
          <w:color w:val="0070C0"/>
          <w:sz w:val="24"/>
          <w:szCs w:val="24"/>
        </w:rPr>
        <w:t xml:space="preserve">режимі лекційні </w:t>
      </w:r>
      <w:r w:rsidR="009C3486">
        <w:rPr>
          <w:rFonts w:asciiTheme="minorHAnsi" w:hAnsiTheme="minorHAnsi"/>
          <w:i/>
          <w:color w:val="0070C0"/>
          <w:sz w:val="24"/>
          <w:szCs w:val="24"/>
        </w:rPr>
        <w:t xml:space="preserve">та практичні </w:t>
      </w:r>
      <w:r>
        <w:rPr>
          <w:rFonts w:asciiTheme="minorHAnsi" w:hAnsiTheme="minorHAnsi"/>
          <w:i/>
          <w:color w:val="0070C0"/>
          <w:sz w:val="24"/>
          <w:szCs w:val="24"/>
        </w:rPr>
        <w:t xml:space="preserve">заняття проводяться через платформу дистанційного навчання Сікорський. </w:t>
      </w:r>
      <w:r w:rsidR="009F0DAC">
        <w:rPr>
          <w:rFonts w:asciiTheme="minorHAnsi" w:hAnsiTheme="minorHAnsi"/>
          <w:i/>
          <w:color w:val="0070C0"/>
          <w:sz w:val="24"/>
          <w:szCs w:val="24"/>
        </w:rPr>
        <w:t xml:space="preserve">Відвідування лекцій та </w:t>
      </w:r>
      <w:r w:rsidR="009C3486">
        <w:rPr>
          <w:rFonts w:asciiTheme="minorHAnsi" w:hAnsiTheme="minorHAnsi"/>
          <w:i/>
          <w:color w:val="0070C0"/>
          <w:sz w:val="24"/>
          <w:szCs w:val="24"/>
        </w:rPr>
        <w:t>практичних занять</w:t>
      </w:r>
      <w:r w:rsidR="009F0DAC">
        <w:rPr>
          <w:rFonts w:asciiTheme="minorHAnsi" w:hAnsiTheme="minorHAnsi"/>
          <w:i/>
          <w:color w:val="0070C0"/>
          <w:sz w:val="24"/>
          <w:szCs w:val="24"/>
        </w:rPr>
        <w:t xml:space="preserve"> є обов’язковим.</w:t>
      </w:r>
    </w:p>
    <w:p w:rsidR="00BA4223" w:rsidRDefault="009F0DAC"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На початку кожної лекції проводиться опитування за матеріалами попередньої лекції із застосуванням інтерактивних засобів (</w:t>
      </w:r>
      <w:r>
        <w:rPr>
          <w:rFonts w:asciiTheme="minorHAnsi" w:hAnsiTheme="minorHAnsi"/>
          <w:i/>
          <w:color w:val="0070C0"/>
          <w:sz w:val="24"/>
          <w:szCs w:val="24"/>
          <w:lang w:val="en-GB"/>
        </w:rPr>
        <w:t>Google</w:t>
      </w:r>
      <w:r w:rsidRPr="001E2803">
        <w:rPr>
          <w:rFonts w:asciiTheme="minorHAnsi" w:hAnsiTheme="minorHAnsi"/>
          <w:i/>
          <w:color w:val="0070C0"/>
          <w:sz w:val="24"/>
          <w:szCs w:val="24"/>
        </w:rPr>
        <w:t xml:space="preserve"> </w:t>
      </w:r>
      <w:r>
        <w:rPr>
          <w:rFonts w:asciiTheme="minorHAnsi" w:hAnsiTheme="minorHAnsi"/>
          <w:i/>
          <w:color w:val="0070C0"/>
          <w:sz w:val="24"/>
          <w:szCs w:val="24"/>
          <w:lang w:val="en-GB"/>
        </w:rPr>
        <w:t>Forms</w:t>
      </w:r>
      <w:r w:rsidRPr="001E2803">
        <w:rPr>
          <w:rFonts w:asciiTheme="minorHAnsi" w:hAnsiTheme="minorHAnsi"/>
          <w:i/>
          <w:color w:val="0070C0"/>
          <w:sz w:val="24"/>
          <w:szCs w:val="24"/>
        </w:rPr>
        <w:t xml:space="preserve">, </w:t>
      </w:r>
      <w:proofErr w:type="spellStart"/>
      <w:r>
        <w:rPr>
          <w:rFonts w:asciiTheme="minorHAnsi" w:hAnsiTheme="minorHAnsi"/>
          <w:i/>
          <w:color w:val="0070C0"/>
          <w:sz w:val="24"/>
          <w:szCs w:val="24"/>
          <w:lang w:val="en-GB"/>
        </w:rPr>
        <w:t>menti</w:t>
      </w:r>
      <w:proofErr w:type="spellEnd"/>
      <w:r w:rsidRPr="001E2803">
        <w:rPr>
          <w:rFonts w:asciiTheme="minorHAnsi" w:hAnsiTheme="minorHAnsi"/>
          <w:i/>
          <w:color w:val="0070C0"/>
          <w:sz w:val="24"/>
          <w:szCs w:val="24"/>
        </w:rPr>
        <w:t>.</w:t>
      </w:r>
      <w:r>
        <w:rPr>
          <w:rFonts w:asciiTheme="minorHAnsi" w:hAnsiTheme="minorHAnsi"/>
          <w:i/>
          <w:color w:val="0070C0"/>
          <w:sz w:val="24"/>
          <w:szCs w:val="24"/>
          <w:lang w:val="en-GB"/>
        </w:rPr>
        <w:t>com</w:t>
      </w:r>
      <w:r w:rsidRPr="001E2803">
        <w:rPr>
          <w:rFonts w:asciiTheme="minorHAnsi" w:hAnsiTheme="minorHAnsi"/>
          <w:i/>
          <w:color w:val="0070C0"/>
          <w:sz w:val="24"/>
          <w:szCs w:val="24"/>
        </w:rPr>
        <w:t xml:space="preserve">, </w:t>
      </w:r>
      <w:proofErr w:type="spellStart"/>
      <w:r>
        <w:rPr>
          <w:rFonts w:asciiTheme="minorHAnsi" w:hAnsiTheme="minorHAnsi"/>
          <w:i/>
          <w:color w:val="0070C0"/>
          <w:sz w:val="24"/>
          <w:szCs w:val="24"/>
          <w:lang w:val="en-GB"/>
        </w:rPr>
        <w:t>Kahoot</w:t>
      </w:r>
      <w:proofErr w:type="spellEnd"/>
      <w:r>
        <w:rPr>
          <w:rFonts w:asciiTheme="minorHAnsi" w:hAnsiTheme="minorHAnsi"/>
          <w:i/>
          <w:color w:val="0070C0"/>
          <w:sz w:val="24"/>
          <w:szCs w:val="24"/>
        </w:rPr>
        <w:t xml:space="preserve"> тощо). </w:t>
      </w:r>
      <w:r w:rsidR="003A616F">
        <w:rPr>
          <w:rFonts w:asciiTheme="minorHAnsi" w:hAnsiTheme="minorHAnsi"/>
          <w:i/>
          <w:color w:val="0070C0"/>
          <w:sz w:val="24"/>
          <w:szCs w:val="24"/>
        </w:rPr>
        <w:t>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w:t>
      </w:r>
    </w:p>
    <w:p w:rsidR="003A616F" w:rsidRPr="009041A5" w:rsidRDefault="001C5549"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 xml:space="preserve">Правила </w:t>
      </w:r>
      <w:r w:rsidR="009C3486">
        <w:rPr>
          <w:rFonts w:asciiTheme="minorHAnsi" w:hAnsiTheme="minorHAnsi"/>
          <w:i/>
          <w:color w:val="0070C0"/>
          <w:sz w:val="24"/>
          <w:szCs w:val="24"/>
          <w:u w:val="single"/>
        </w:rPr>
        <w:t>поведінки на практичних заняттях</w:t>
      </w:r>
      <w:r w:rsidRPr="009041A5">
        <w:rPr>
          <w:rFonts w:asciiTheme="minorHAnsi" w:hAnsiTheme="minorHAnsi"/>
          <w:i/>
          <w:color w:val="0070C0"/>
          <w:sz w:val="24"/>
          <w:szCs w:val="24"/>
          <w:u w:val="single"/>
        </w:rPr>
        <w:t>:</w:t>
      </w:r>
    </w:p>
    <w:p w:rsidR="001C5549" w:rsidRDefault="009C3486" w:rsidP="00145A3C">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Студенти повинні активно приймати участь у вирішенні завдань, які ставить перед ними викладач</w:t>
      </w:r>
      <w:r w:rsidR="009041A5">
        <w:rPr>
          <w:rFonts w:asciiTheme="minorHAnsi" w:hAnsiTheme="minorHAnsi"/>
          <w:i/>
          <w:color w:val="0070C0"/>
          <w:sz w:val="24"/>
          <w:szCs w:val="24"/>
        </w:rPr>
        <w:t>.</w:t>
      </w:r>
    </w:p>
    <w:p w:rsidR="001C5549" w:rsidRDefault="00694689" w:rsidP="001C5549">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Студенти вирішують задачі або на дошці, або </w:t>
      </w:r>
      <w:proofErr w:type="spellStart"/>
      <w:r>
        <w:rPr>
          <w:rFonts w:asciiTheme="minorHAnsi" w:hAnsiTheme="minorHAnsi"/>
          <w:i/>
          <w:color w:val="0070C0"/>
          <w:sz w:val="24"/>
          <w:szCs w:val="24"/>
        </w:rPr>
        <w:t>онлайн</w:t>
      </w:r>
      <w:proofErr w:type="spellEnd"/>
      <w:r>
        <w:rPr>
          <w:rFonts w:asciiTheme="minorHAnsi" w:hAnsiTheme="minorHAnsi"/>
          <w:i/>
          <w:color w:val="0070C0"/>
          <w:sz w:val="24"/>
          <w:szCs w:val="24"/>
        </w:rPr>
        <w:t>. В останньому випадку в</w:t>
      </w:r>
      <w:r w:rsidR="009C3486">
        <w:rPr>
          <w:rFonts w:asciiTheme="minorHAnsi" w:hAnsiTheme="minorHAnsi"/>
          <w:i/>
          <w:color w:val="0070C0"/>
          <w:sz w:val="24"/>
          <w:szCs w:val="24"/>
        </w:rPr>
        <w:t>ідповіді на вирішені задачі студенти надсилають в електронному варіанті у чат</w:t>
      </w:r>
      <w:r w:rsidR="009041A5">
        <w:rPr>
          <w:rFonts w:asciiTheme="minorHAnsi" w:hAnsiTheme="minorHAnsi"/>
          <w:i/>
          <w:color w:val="0070C0"/>
          <w:sz w:val="24"/>
          <w:szCs w:val="24"/>
        </w:rPr>
        <w:t>.</w:t>
      </w:r>
    </w:p>
    <w:p w:rsidR="001C5549" w:rsidRDefault="001C5549"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Після перевірки </w:t>
      </w:r>
      <w:r w:rsidR="00694689">
        <w:rPr>
          <w:rFonts w:asciiTheme="minorHAnsi" w:hAnsiTheme="minorHAnsi"/>
          <w:i/>
          <w:color w:val="0070C0"/>
          <w:sz w:val="24"/>
          <w:szCs w:val="24"/>
        </w:rPr>
        <w:t>рішення</w:t>
      </w:r>
      <w:r w:rsidRPr="001C5549">
        <w:rPr>
          <w:rFonts w:asciiTheme="minorHAnsi" w:hAnsiTheme="minorHAnsi"/>
          <w:i/>
          <w:color w:val="0070C0"/>
          <w:sz w:val="24"/>
          <w:szCs w:val="24"/>
        </w:rPr>
        <w:t xml:space="preserve"> </w:t>
      </w:r>
      <w:r w:rsidR="009041A5">
        <w:rPr>
          <w:rFonts w:asciiTheme="minorHAnsi" w:hAnsiTheme="minorHAnsi"/>
          <w:i/>
          <w:color w:val="0070C0"/>
          <w:sz w:val="24"/>
          <w:szCs w:val="24"/>
        </w:rPr>
        <w:t xml:space="preserve">викладачем </w:t>
      </w:r>
      <w:r w:rsidR="00694689">
        <w:rPr>
          <w:rFonts w:asciiTheme="minorHAnsi" w:hAnsiTheme="minorHAnsi"/>
          <w:i/>
          <w:color w:val="0070C0"/>
          <w:sz w:val="24"/>
          <w:szCs w:val="24"/>
        </w:rPr>
        <w:t>студенту зараховується вирішення задачі на практичному занятті</w:t>
      </w:r>
      <w:r w:rsidRPr="001C5549">
        <w:rPr>
          <w:rFonts w:asciiTheme="minorHAnsi" w:hAnsiTheme="minorHAnsi"/>
          <w:i/>
          <w:color w:val="0070C0"/>
          <w:sz w:val="24"/>
          <w:szCs w:val="24"/>
        </w:rPr>
        <w:t>.</w:t>
      </w:r>
    </w:p>
    <w:p w:rsidR="009041A5" w:rsidRPr="001C5549" w:rsidRDefault="00694689" w:rsidP="009041A5">
      <w:pPr>
        <w:pStyle w:val="a0"/>
        <w:numPr>
          <w:ilvl w:val="0"/>
          <w:numId w:val="15"/>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вирішувати задачу</w:t>
      </w:r>
      <w:r w:rsidR="009041A5" w:rsidRPr="001C5549">
        <w:rPr>
          <w:rFonts w:asciiTheme="minorHAnsi" w:hAnsiTheme="minorHAnsi"/>
          <w:i/>
          <w:color w:val="0070C0"/>
          <w:sz w:val="24"/>
          <w:szCs w:val="24"/>
        </w:rPr>
        <w:t xml:space="preserve"> без поважної причини штрафу</w:t>
      </w:r>
      <w:r>
        <w:rPr>
          <w:rFonts w:asciiTheme="minorHAnsi" w:hAnsiTheme="minorHAnsi"/>
          <w:i/>
          <w:color w:val="0070C0"/>
          <w:sz w:val="24"/>
          <w:szCs w:val="24"/>
        </w:rPr>
        <w:t>є</w:t>
      </w:r>
      <w:r w:rsidR="009041A5" w:rsidRPr="001C5549">
        <w:rPr>
          <w:rFonts w:asciiTheme="minorHAnsi" w:hAnsiTheme="minorHAnsi"/>
          <w:i/>
          <w:color w:val="0070C0"/>
          <w:sz w:val="24"/>
          <w:szCs w:val="24"/>
        </w:rPr>
        <w:t xml:space="preserve">ться </w:t>
      </w:r>
      <w:r w:rsidR="009041A5">
        <w:rPr>
          <w:rFonts w:asciiTheme="minorHAnsi" w:hAnsiTheme="minorHAnsi"/>
          <w:i/>
          <w:color w:val="0070C0"/>
          <w:sz w:val="24"/>
          <w:szCs w:val="24"/>
        </w:rPr>
        <w:t>відповідно до правил</w:t>
      </w:r>
      <w:r w:rsidR="009041A5" w:rsidRPr="0023533A">
        <w:rPr>
          <w:rFonts w:asciiTheme="minorHAnsi" w:hAnsiTheme="minorHAnsi"/>
          <w:i/>
          <w:color w:val="0070C0"/>
          <w:sz w:val="24"/>
          <w:szCs w:val="24"/>
        </w:rPr>
        <w:t xml:space="preserve"> призначення заохочувальних та штрафних балів</w:t>
      </w:r>
      <w:r w:rsidR="009041A5" w:rsidRPr="001C5549">
        <w:rPr>
          <w:rFonts w:asciiTheme="minorHAnsi" w:hAnsiTheme="minorHAnsi"/>
          <w:i/>
          <w:color w:val="0070C0"/>
          <w:sz w:val="24"/>
          <w:szCs w:val="24"/>
        </w:rPr>
        <w:t>.</w:t>
      </w:r>
    </w:p>
    <w:p w:rsidR="009041A5" w:rsidRPr="009041A5" w:rsidRDefault="009041A5"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Правила призначення заохочувальних та штрафних балів:</w:t>
      </w:r>
    </w:p>
    <w:p w:rsidR="009041A5" w:rsidRDefault="00694689"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вирішувати задачу</w:t>
      </w:r>
      <w:r w:rsidRPr="001C5549">
        <w:rPr>
          <w:rFonts w:asciiTheme="minorHAnsi" w:hAnsiTheme="minorHAnsi"/>
          <w:i/>
          <w:color w:val="0070C0"/>
          <w:sz w:val="24"/>
          <w:szCs w:val="24"/>
        </w:rPr>
        <w:t xml:space="preserve"> без поважної причини</w:t>
      </w:r>
      <w:r w:rsidRPr="009041A5">
        <w:rPr>
          <w:rFonts w:asciiTheme="minorHAnsi" w:hAnsiTheme="minorHAnsi"/>
          <w:i/>
          <w:color w:val="0070C0"/>
          <w:sz w:val="24"/>
          <w:szCs w:val="24"/>
        </w:rPr>
        <w:t xml:space="preserve"> </w:t>
      </w:r>
      <w:r w:rsidR="009A290A">
        <w:rPr>
          <w:rFonts w:asciiTheme="minorHAnsi" w:hAnsiTheme="minorHAnsi"/>
          <w:i/>
          <w:color w:val="0070C0"/>
          <w:sz w:val="24"/>
          <w:szCs w:val="24"/>
        </w:rPr>
        <w:t xml:space="preserve">штрафуються </w:t>
      </w:r>
      <w:r w:rsidR="009041A5" w:rsidRPr="009041A5">
        <w:rPr>
          <w:rFonts w:asciiTheme="minorHAnsi" w:hAnsiTheme="minorHAnsi"/>
          <w:i/>
          <w:color w:val="0070C0"/>
          <w:sz w:val="24"/>
          <w:szCs w:val="24"/>
        </w:rPr>
        <w:t>1 бал</w:t>
      </w:r>
      <w:r w:rsidR="009041A5">
        <w:rPr>
          <w:rFonts w:asciiTheme="minorHAnsi" w:hAnsiTheme="minorHAnsi"/>
          <w:i/>
          <w:color w:val="0070C0"/>
          <w:sz w:val="24"/>
          <w:szCs w:val="24"/>
        </w:rPr>
        <w:t>ом</w:t>
      </w:r>
      <w:r w:rsidR="009041A5" w:rsidRPr="009041A5">
        <w:rPr>
          <w:rFonts w:asciiTheme="minorHAnsi" w:hAnsiTheme="minorHAnsi"/>
          <w:i/>
          <w:color w:val="0070C0"/>
          <w:sz w:val="24"/>
          <w:szCs w:val="24"/>
        </w:rPr>
        <w:t>;</w:t>
      </w:r>
    </w:p>
    <w:p w:rsidR="009041A5" w:rsidRPr="002A277E" w:rsidRDefault="00694689" w:rsidP="002A277E">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Відмова відповідати на запитання лектора штрафується</w:t>
      </w:r>
      <w:r w:rsidR="009A290A">
        <w:rPr>
          <w:rFonts w:asciiTheme="minorHAnsi" w:hAnsiTheme="minorHAnsi"/>
          <w:i/>
          <w:color w:val="0070C0"/>
          <w:sz w:val="24"/>
          <w:szCs w:val="24"/>
        </w:rPr>
        <w:t xml:space="preserve"> </w:t>
      </w:r>
      <w:r w:rsidR="009A290A" w:rsidRPr="009041A5">
        <w:rPr>
          <w:rFonts w:asciiTheme="minorHAnsi" w:hAnsiTheme="minorHAnsi"/>
          <w:i/>
          <w:color w:val="0070C0"/>
          <w:sz w:val="24"/>
          <w:szCs w:val="24"/>
        </w:rPr>
        <w:t>1 бал</w:t>
      </w:r>
      <w:r w:rsidR="009A290A">
        <w:rPr>
          <w:rFonts w:asciiTheme="minorHAnsi" w:hAnsiTheme="minorHAnsi"/>
          <w:i/>
          <w:color w:val="0070C0"/>
          <w:sz w:val="24"/>
          <w:szCs w:val="24"/>
        </w:rPr>
        <w:t>ом</w:t>
      </w:r>
      <w:r w:rsidR="009A290A" w:rsidRPr="009041A5">
        <w:rPr>
          <w:rFonts w:asciiTheme="minorHAnsi" w:hAnsiTheme="minorHAnsi"/>
          <w:i/>
          <w:color w:val="0070C0"/>
          <w:sz w:val="24"/>
          <w:szCs w:val="24"/>
        </w:rPr>
        <w:t>;</w:t>
      </w:r>
    </w:p>
    <w:p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w:t>
      </w:r>
      <w:r w:rsidR="009041A5" w:rsidRPr="009041A5">
        <w:rPr>
          <w:rFonts w:asciiTheme="minorHAnsi" w:hAnsiTheme="minorHAnsi"/>
          <w:i/>
          <w:color w:val="0070C0"/>
          <w:sz w:val="24"/>
          <w:szCs w:val="24"/>
        </w:rPr>
        <w:t>виконання завдань із удосконалення дидактичних матеріалів з дисципліни</w:t>
      </w:r>
      <w:r>
        <w:rPr>
          <w:rFonts w:asciiTheme="minorHAnsi" w:hAnsiTheme="minorHAnsi"/>
          <w:i/>
          <w:color w:val="0070C0"/>
          <w:sz w:val="24"/>
          <w:szCs w:val="24"/>
        </w:rPr>
        <w:t xml:space="preserve"> </w:t>
      </w:r>
      <w:r w:rsidRPr="009A290A">
        <w:rPr>
          <w:rFonts w:asciiTheme="minorHAnsi" w:hAnsiTheme="minorHAnsi"/>
          <w:i/>
          <w:color w:val="0070C0"/>
          <w:sz w:val="24"/>
          <w:szCs w:val="24"/>
        </w:rPr>
        <w:t>нараховується від 1 до 6 заохочувальних балів</w:t>
      </w:r>
      <w:r w:rsidR="009041A5" w:rsidRPr="009041A5">
        <w:rPr>
          <w:rFonts w:asciiTheme="minorHAnsi" w:hAnsiTheme="minorHAnsi"/>
          <w:i/>
          <w:color w:val="0070C0"/>
          <w:sz w:val="24"/>
          <w:szCs w:val="24"/>
        </w:rPr>
        <w:t>;</w:t>
      </w:r>
    </w:p>
    <w:p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активну роботу на лекції </w:t>
      </w:r>
      <w:r w:rsidR="002A277E">
        <w:rPr>
          <w:rFonts w:asciiTheme="minorHAnsi" w:hAnsiTheme="minorHAnsi"/>
          <w:i/>
          <w:color w:val="0070C0"/>
          <w:sz w:val="24"/>
          <w:szCs w:val="24"/>
        </w:rPr>
        <w:t xml:space="preserve">та практичному занятті </w:t>
      </w:r>
      <w:r>
        <w:rPr>
          <w:rFonts w:asciiTheme="minorHAnsi" w:hAnsiTheme="minorHAnsi"/>
          <w:i/>
          <w:color w:val="0070C0"/>
          <w:sz w:val="24"/>
          <w:szCs w:val="24"/>
        </w:rPr>
        <w:t>нараховується до 0,5 заохочувальних балів (але не більше 10 балів на семестр).</w:t>
      </w:r>
    </w:p>
    <w:p w:rsidR="00936F07" w:rsidRPr="00145A3C" w:rsidRDefault="00936F07" w:rsidP="00145A3C">
      <w:pPr>
        <w:spacing w:before="120" w:after="120"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1E2803">
        <w:rPr>
          <w:rFonts w:asciiTheme="minorHAnsi" w:hAnsiTheme="minorHAnsi"/>
          <w:i/>
          <w:color w:val="0070C0"/>
          <w:sz w:val="24"/>
          <w:szCs w:val="24"/>
          <w:u w:val="single"/>
          <w:lang w:val="ru-RU"/>
        </w:rPr>
        <w:t xml:space="preserve"> </w:t>
      </w:r>
      <w:proofErr w:type="spellStart"/>
      <w:r w:rsidRPr="00936F07">
        <w:rPr>
          <w:rFonts w:asciiTheme="minorHAnsi" w:hAnsiTheme="minorHAnsi"/>
          <w:i/>
          <w:color w:val="0070C0"/>
          <w:sz w:val="24"/>
          <w:szCs w:val="24"/>
          <w:u w:val="single"/>
        </w:rPr>
        <w:t>дедлайнів</w:t>
      </w:r>
      <w:proofErr w:type="spellEnd"/>
      <w:r w:rsidRPr="00936F07">
        <w:rPr>
          <w:rFonts w:asciiTheme="minorHAnsi" w:hAnsiTheme="minorHAnsi"/>
          <w:i/>
          <w:color w:val="0070C0"/>
          <w:sz w:val="24"/>
          <w:szCs w:val="24"/>
          <w:u w:val="single"/>
        </w:rPr>
        <w:t xml:space="preserve"> та перескладань</w:t>
      </w:r>
      <w:r w:rsidRPr="009041A5">
        <w:rPr>
          <w:rFonts w:asciiTheme="minorHAnsi" w:hAnsiTheme="minorHAnsi"/>
          <w:i/>
          <w:color w:val="0070C0"/>
          <w:sz w:val="24"/>
          <w:szCs w:val="24"/>
          <w:u w:val="single"/>
        </w:rPr>
        <w:t>:</w:t>
      </w:r>
      <w:r w:rsidR="00145A3C">
        <w:rPr>
          <w:rFonts w:asciiTheme="minorHAnsi" w:hAnsiTheme="minorHAnsi"/>
          <w:i/>
          <w:color w:val="0070C0"/>
          <w:sz w:val="24"/>
          <w:szCs w:val="24"/>
          <w:u w:val="single"/>
        </w:rPr>
        <w:t xml:space="preserve"> </w:t>
      </w:r>
      <w:r w:rsidR="00145A3C" w:rsidRPr="00145A3C">
        <w:rPr>
          <w:rFonts w:asciiTheme="minorHAnsi" w:hAnsiTheme="minorHAnsi"/>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8203F9" w:rsidRPr="00F34C4C" w:rsidRDefault="008203F9" w:rsidP="008203F9">
      <w:pPr>
        <w:spacing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1E2803">
        <w:rPr>
          <w:rFonts w:asciiTheme="minorHAnsi" w:hAnsiTheme="minorHAnsi"/>
          <w:i/>
          <w:color w:val="0070C0"/>
          <w:sz w:val="24"/>
          <w:szCs w:val="24"/>
          <w:u w:val="single"/>
        </w:rPr>
        <w:t xml:space="preserve"> </w:t>
      </w:r>
      <w:r>
        <w:rPr>
          <w:rFonts w:asciiTheme="minorHAnsi" w:hAnsiTheme="minorHAnsi"/>
          <w:i/>
          <w:color w:val="0070C0"/>
          <w:sz w:val="24"/>
          <w:szCs w:val="24"/>
          <w:u w:val="single"/>
        </w:rPr>
        <w:t>щодо академічної доброчесності</w:t>
      </w:r>
      <w:r w:rsidRPr="009041A5">
        <w:rPr>
          <w:rFonts w:asciiTheme="minorHAnsi" w:hAnsiTheme="minorHAnsi"/>
          <w:i/>
          <w:color w:val="0070C0"/>
          <w:sz w:val="24"/>
          <w:szCs w:val="24"/>
          <w:u w:val="single"/>
        </w:rPr>
        <w:t>:</w:t>
      </w:r>
      <w:r w:rsidR="00F34C4C" w:rsidRPr="001E2803">
        <w:rPr>
          <w:rFonts w:asciiTheme="minorHAnsi" w:hAnsiTheme="minorHAnsi"/>
          <w:i/>
          <w:color w:val="0070C0"/>
          <w:sz w:val="24"/>
          <w:szCs w:val="24"/>
        </w:rPr>
        <w:t xml:space="preserve"> </w:t>
      </w:r>
      <w:r w:rsidR="00F34C4C" w:rsidRPr="00F34C4C">
        <w:rPr>
          <w:rFonts w:asciiTheme="minorHAnsi" w:hAnsiTheme="minorHAnsi"/>
          <w:i/>
          <w:color w:val="0070C0"/>
          <w:sz w:val="24"/>
          <w:szCs w:val="24"/>
        </w:rPr>
        <w:t>визначається політик</w:t>
      </w:r>
      <w:r w:rsidR="00F34C4C">
        <w:rPr>
          <w:rFonts w:asciiTheme="minorHAnsi" w:hAnsiTheme="minorHAnsi"/>
          <w:i/>
          <w:color w:val="0070C0"/>
          <w:sz w:val="24"/>
          <w:szCs w:val="24"/>
        </w:rPr>
        <w:t>ою</w:t>
      </w:r>
      <w:r w:rsidR="00F34C4C" w:rsidRPr="00F34C4C">
        <w:rPr>
          <w:rFonts w:asciiTheme="minorHAnsi" w:hAnsiTheme="minorHAnsi"/>
          <w:i/>
          <w:color w:val="0070C0"/>
          <w:sz w:val="24"/>
          <w:szCs w:val="24"/>
        </w:rPr>
        <w:t xml:space="preserve"> академічної чесності</w:t>
      </w:r>
      <w:r w:rsidR="00F34C4C">
        <w:rPr>
          <w:rFonts w:asciiTheme="minorHAnsi" w:hAnsiTheme="minorHAnsi"/>
          <w:i/>
          <w:color w:val="0070C0"/>
          <w:sz w:val="24"/>
          <w:szCs w:val="24"/>
        </w:rPr>
        <w:t xml:space="preserve"> та іншими положеннями </w:t>
      </w:r>
      <w:r w:rsidR="00F34C4C" w:rsidRPr="00F34C4C">
        <w:rPr>
          <w:rFonts w:asciiTheme="minorHAnsi" w:hAnsiTheme="minorHAnsi"/>
          <w:i/>
          <w:color w:val="0070C0"/>
          <w:sz w:val="24"/>
          <w:szCs w:val="24"/>
        </w:rPr>
        <w:t>Кодекс</w:t>
      </w:r>
      <w:r w:rsidR="00F34C4C">
        <w:rPr>
          <w:rFonts w:asciiTheme="minorHAnsi" w:hAnsiTheme="minorHAnsi"/>
          <w:i/>
          <w:color w:val="0070C0"/>
          <w:sz w:val="24"/>
          <w:szCs w:val="24"/>
        </w:rPr>
        <w:t>у</w:t>
      </w:r>
      <w:r w:rsidR="00F34C4C" w:rsidRPr="00F34C4C">
        <w:rPr>
          <w:rFonts w:asciiTheme="minorHAnsi" w:hAnsiTheme="minorHAnsi"/>
          <w:i/>
          <w:color w:val="0070C0"/>
          <w:sz w:val="24"/>
          <w:szCs w:val="24"/>
        </w:rPr>
        <w:t xml:space="preserve"> честі </w:t>
      </w:r>
      <w:r w:rsidR="00F34C4C">
        <w:rPr>
          <w:rFonts w:asciiTheme="minorHAnsi" w:hAnsiTheme="minorHAnsi"/>
          <w:i/>
          <w:color w:val="0070C0"/>
          <w:sz w:val="24"/>
          <w:szCs w:val="24"/>
        </w:rPr>
        <w:t>університету.</w:t>
      </w:r>
    </w:p>
    <w:p w:rsidR="00BA4223" w:rsidRPr="00BA4223" w:rsidRDefault="00BA4223" w:rsidP="00BA4223">
      <w:pPr>
        <w:spacing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Вказуються всі види контролю та бали за кожен елемент контролю</w:t>
      </w:r>
      <w:r w:rsidR="0023533A" w:rsidRPr="00CA27E6">
        <w:rPr>
          <w:rFonts w:asciiTheme="minorHAnsi" w:hAnsiTheme="minorHAnsi"/>
          <w:i/>
          <w:color w:val="FF0000"/>
          <w:sz w:val="24"/>
          <w:szCs w:val="24"/>
        </w:rPr>
        <w:t>, наприклад</w:t>
      </w:r>
      <w:r w:rsidRPr="00CA27E6">
        <w:rPr>
          <w:rFonts w:asciiTheme="minorHAnsi" w:hAnsiTheme="minorHAnsi"/>
          <w:i/>
          <w:color w:val="FF0000"/>
          <w:sz w:val="24"/>
          <w:szCs w:val="24"/>
        </w:rPr>
        <w:t>:</w:t>
      </w:r>
    </w:p>
    <w:p w:rsidR="004A6336" w:rsidRPr="00CA27E6" w:rsidRDefault="004A6336"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Поточний контроль: експрес-опитування, опитування за темою заняття</w:t>
      </w:r>
      <w:r w:rsidR="00B40317" w:rsidRPr="00CA27E6">
        <w:rPr>
          <w:rFonts w:asciiTheme="minorHAnsi" w:hAnsiTheme="minorHAnsi"/>
          <w:i/>
          <w:color w:val="FF0000"/>
          <w:sz w:val="24"/>
          <w:szCs w:val="24"/>
        </w:rPr>
        <w:t>, МКР, тест</w:t>
      </w:r>
      <w:r w:rsidRPr="00CA27E6">
        <w:rPr>
          <w:rFonts w:asciiTheme="minorHAnsi" w:hAnsiTheme="minorHAnsi"/>
          <w:i/>
          <w:color w:val="FF0000"/>
          <w:sz w:val="24"/>
          <w:szCs w:val="24"/>
        </w:rPr>
        <w:t xml:space="preserve"> тощо</w:t>
      </w:r>
    </w:p>
    <w:p w:rsidR="004A6336"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Календарний контроль</w:t>
      </w:r>
      <w:r w:rsidR="004A6336" w:rsidRPr="00CA27E6">
        <w:rPr>
          <w:rFonts w:asciiTheme="minorHAnsi" w:hAnsiTheme="minorHAnsi"/>
          <w:i/>
          <w:color w:val="FF0000"/>
          <w:sz w:val="24"/>
          <w:szCs w:val="24"/>
        </w:rPr>
        <w:t>:</w:t>
      </w:r>
      <w:r w:rsidRPr="00CA27E6">
        <w:rPr>
          <w:rFonts w:asciiTheme="minorHAnsi" w:hAnsiTheme="minorHAnsi"/>
          <w:i/>
          <w:color w:val="FF0000"/>
          <w:sz w:val="24"/>
          <w:szCs w:val="24"/>
        </w:rPr>
        <w:t xml:space="preserve"> провадиться двічі на семестр як моніторинг поточного стану виконання вимог </w:t>
      </w:r>
      <w:proofErr w:type="spellStart"/>
      <w:r w:rsidRPr="00CA27E6">
        <w:rPr>
          <w:rFonts w:asciiTheme="minorHAnsi" w:hAnsiTheme="minorHAnsi"/>
          <w:i/>
          <w:color w:val="FF0000"/>
          <w:sz w:val="24"/>
          <w:szCs w:val="24"/>
        </w:rPr>
        <w:t>силабусу</w:t>
      </w:r>
      <w:proofErr w:type="spellEnd"/>
      <w:r w:rsidRPr="00CA27E6">
        <w:rPr>
          <w:rFonts w:asciiTheme="minorHAnsi" w:hAnsiTheme="minorHAnsi"/>
          <w:i/>
          <w:color w:val="FF0000"/>
          <w:sz w:val="24"/>
          <w:szCs w:val="24"/>
        </w:rPr>
        <w:t>.</w:t>
      </w:r>
    </w:p>
    <w:p w:rsidR="000D1F73" w:rsidRPr="00CA27E6" w:rsidRDefault="000D1F73" w:rsidP="005251A5">
      <w:pPr>
        <w:pStyle w:val="a0"/>
        <w:spacing w:line="240" w:lineRule="auto"/>
        <w:ind w:left="0"/>
        <w:contextualSpacing w:val="0"/>
        <w:jc w:val="both"/>
        <w:rPr>
          <w:rFonts w:asciiTheme="minorHAnsi" w:hAnsiTheme="minorHAnsi"/>
          <w:i/>
          <w:color w:val="FF0000"/>
          <w:sz w:val="24"/>
          <w:szCs w:val="24"/>
        </w:rPr>
      </w:pPr>
      <w:r w:rsidRPr="00CA27E6">
        <w:rPr>
          <w:rFonts w:asciiTheme="minorHAnsi" w:hAnsiTheme="minorHAnsi"/>
          <w:i/>
          <w:color w:val="FF0000"/>
          <w:sz w:val="24"/>
          <w:szCs w:val="24"/>
        </w:rPr>
        <w:t>Семестровий контроль: екзамен / залік / захист курсового проекту (роботи)</w:t>
      </w:r>
    </w:p>
    <w:p w:rsidR="00B40317" w:rsidRPr="00CA27E6" w:rsidRDefault="00B40317" w:rsidP="005251A5">
      <w:pPr>
        <w:spacing w:line="240" w:lineRule="auto"/>
        <w:jc w:val="both"/>
        <w:rPr>
          <w:rFonts w:asciiTheme="minorHAnsi" w:hAnsiTheme="minorHAnsi"/>
          <w:i/>
          <w:color w:val="FF0000"/>
          <w:sz w:val="24"/>
          <w:szCs w:val="24"/>
        </w:rPr>
      </w:pPr>
      <w:r w:rsidRPr="00CA27E6">
        <w:rPr>
          <w:rFonts w:asciiTheme="minorHAnsi" w:hAnsiTheme="minorHAnsi"/>
          <w:i/>
          <w:color w:val="FF0000"/>
          <w:sz w:val="24"/>
          <w:szCs w:val="24"/>
        </w:rPr>
        <w:t>Умови допуску до семестрового контролю: мінімально позитивна оцінк</w:t>
      </w:r>
      <w:r w:rsidR="00F677B9" w:rsidRPr="00CA27E6">
        <w:rPr>
          <w:rFonts w:asciiTheme="minorHAnsi" w:hAnsiTheme="minorHAnsi"/>
          <w:i/>
          <w:color w:val="FF0000"/>
          <w:sz w:val="24"/>
          <w:szCs w:val="24"/>
        </w:rPr>
        <w:t>а</w:t>
      </w:r>
      <w:r w:rsidRPr="00CA27E6">
        <w:rPr>
          <w:rFonts w:asciiTheme="minorHAnsi" w:hAnsiTheme="minorHAnsi"/>
          <w:i/>
          <w:color w:val="FF0000"/>
          <w:sz w:val="24"/>
          <w:szCs w:val="24"/>
        </w:rPr>
        <w:t xml:space="preserve"> за індивідуальне завдання /</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зарахування усіх лабораторних робіт</w:t>
      </w:r>
      <w:r w:rsidR="00F677B9" w:rsidRPr="00CA27E6">
        <w:rPr>
          <w:rFonts w:asciiTheme="minorHAnsi" w:hAnsiTheme="minorHAnsi"/>
          <w:i/>
          <w:color w:val="FF0000"/>
          <w:sz w:val="24"/>
          <w:szCs w:val="24"/>
        </w:rPr>
        <w:t xml:space="preserve"> </w:t>
      </w:r>
      <w:r w:rsidRPr="00CA27E6">
        <w:rPr>
          <w:rFonts w:asciiTheme="minorHAnsi" w:hAnsiTheme="minorHAnsi"/>
          <w:i/>
          <w:color w:val="FF0000"/>
          <w:sz w:val="24"/>
          <w:szCs w:val="24"/>
        </w:rPr>
        <w:t xml:space="preserve">/ семестровий рейтинг більше </w:t>
      </w:r>
      <w:r w:rsidR="005251A5" w:rsidRPr="00CA27E6">
        <w:rPr>
          <w:rFonts w:asciiTheme="minorHAnsi" w:hAnsiTheme="minorHAnsi"/>
          <w:i/>
          <w:color w:val="FF0000"/>
          <w:sz w:val="24"/>
          <w:szCs w:val="24"/>
        </w:rPr>
        <w:t>ХХ</w:t>
      </w:r>
      <w:r w:rsidRPr="00CA27E6">
        <w:rPr>
          <w:rFonts w:asciiTheme="minorHAnsi" w:hAnsiTheme="minorHAnsi"/>
          <w:i/>
          <w:color w:val="FF0000"/>
          <w:sz w:val="24"/>
          <w:szCs w:val="24"/>
        </w:rPr>
        <w:t xml:space="preserve"> балів.</w:t>
      </w:r>
    </w:p>
    <w:p w:rsidR="00CA27E6" w:rsidRDefault="00CA27E6" w:rsidP="005251A5">
      <w:pPr>
        <w:spacing w:line="240" w:lineRule="auto"/>
        <w:jc w:val="both"/>
        <w:rPr>
          <w:rFonts w:asciiTheme="minorHAnsi" w:hAnsiTheme="minorHAnsi"/>
          <w:i/>
          <w:color w:val="0070C0"/>
          <w:sz w:val="24"/>
          <w:szCs w:val="24"/>
        </w:rPr>
      </w:pPr>
    </w:p>
    <w:p w:rsidR="006A53A9" w:rsidRDefault="006A53A9" w:rsidP="005251A5">
      <w:pPr>
        <w:spacing w:line="240" w:lineRule="auto"/>
        <w:jc w:val="both"/>
        <w:rPr>
          <w:rFonts w:asciiTheme="minorHAnsi" w:hAnsiTheme="minorHAnsi"/>
          <w:i/>
          <w:color w:val="0070C0"/>
          <w:sz w:val="24"/>
          <w:szCs w:val="24"/>
        </w:rPr>
      </w:pPr>
      <w:r w:rsidRPr="006A53A9">
        <w:rPr>
          <w:rFonts w:asciiTheme="minorHAnsi" w:hAnsiTheme="minorHAnsi"/>
          <w:i/>
          <w:color w:val="0070C0"/>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sidR="00145A3C">
        <w:rPr>
          <w:rFonts w:asciiTheme="minorHAnsi" w:hAnsiTheme="minorHAnsi"/>
          <w:i/>
          <w:color w:val="0070C0"/>
          <w:sz w:val="24"/>
          <w:szCs w:val="24"/>
        </w:rPr>
        <w:t xml:space="preserve">: </w:t>
      </w:r>
    </w:p>
    <w:p w:rsidR="00145A3C" w:rsidRPr="006A53A9" w:rsidRDefault="00145A3C" w:rsidP="005251A5">
      <w:pPr>
        <w:spacing w:line="240" w:lineRule="auto"/>
        <w:jc w:val="both"/>
        <w:rPr>
          <w:rFonts w:asciiTheme="minorHAnsi" w:hAnsiTheme="minorHAnsi"/>
          <w:i/>
          <w:color w:val="0070C0"/>
          <w:sz w:val="24"/>
          <w:szCs w:val="24"/>
        </w:rPr>
      </w:pPr>
    </w:p>
    <w:p w:rsidR="00D558C2" w:rsidRPr="00145A3C" w:rsidRDefault="00936F07"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Поточний конт</w:t>
      </w:r>
      <w:r w:rsidR="0027020F" w:rsidRPr="00145A3C">
        <w:rPr>
          <w:rFonts w:asciiTheme="minorHAnsi" w:hAnsiTheme="minorHAnsi"/>
          <w:i/>
          <w:color w:val="0070C0"/>
          <w:sz w:val="24"/>
          <w:szCs w:val="24"/>
          <w:u w:val="single"/>
        </w:rPr>
        <w:t>роль</w:t>
      </w:r>
      <w:r w:rsidR="00D558C2" w:rsidRPr="00145A3C">
        <w:rPr>
          <w:rFonts w:asciiTheme="minorHAnsi" w:hAnsiTheme="minorHAnsi"/>
          <w:i/>
          <w:color w:val="0070C0"/>
          <w:sz w:val="24"/>
          <w:szCs w:val="24"/>
        </w:rPr>
        <w:t xml:space="preserve">: </w:t>
      </w:r>
      <w:r w:rsidR="002A277E">
        <w:rPr>
          <w:rFonts w:asciiTheme="minorHAnsi" w:hAnsiTheme="minorHAnsi"/>
          <w:i/>
          <w:color w:val="0070C0"/>
          <w:sz w:val="24"/>
          <w:szCs w:val="24"/>
        </w:rPr>
        <w:t xml:space="preserve">письмові </w:t>
      </w:r>
      <w:r w:rsidR="00D558C2" w:rsidRPr="00145A3C">
        <w:rPr>
          <w:rFonts w:asciiTheme="minorHAnsi" w:hAnsiTheme="minorHAnsi"/>
          <w:i/>
          <w:color w:val="0070C0"/>
          <w:sz w:val="24"/>
          <w:szCs w:val="24"/>
        </w:rPr>
        <w:t>опитування</w:t>
      </w:r>
      <w:r w:rsidR="0027020F" w:rsidRPr="00145A3C">
        <w:rPr>
          <w:rFonts w:asciiTheme="minorHAnsi" w:hAnsiTheme="minorHAnsi"/>
          <w:i/>
          <w:color w:val="0070C0"/>
          <w:sz w:val="24"/>
          <w:szCs w:val="24"/>
        </w:rPr>
        <w:t xml:space="preserve"> на </w:t>
      </w:r>
      <w:r w:rsidR="002A277E">
        <w:rPr>
          <w:rFonts w:asciiTheme="minorHAnsi" w:hAnsiTheme="minorHAnsi"/>
          <w:i/>
          <w:color w:val="0070C0"/>
          <w:sz w:val="24"/>
          <w:szCs w:val="24"/>
        </w:rPr>
        <w:t>практичних заняттях</w:t>
      </w:r>
      <w:r w:rsidR="00C03D16">
        <w:rPr>
          <w:rFonts w:asciiTheme="minorHAnsi" w:hAnsiTheme="minorHAnsi"/>
          <w:i/>
          <w:color w:val="0070C0"/>
          <w:sz w:val="24"/>
          <w:szCs w:val="24"/>
        </w:rPr>
        <w:t>.</w:t>
      </w:r>
    </w:p>
    <w:p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Календарний контроль</w:t>
      </w:r>
      <w:r w:rsidRPr="00145A3C">
        <w:rPr>
          <w:rFonts w:asciiTheme="minorHAnsi" w:hAnsiTheme="minorHAnsi"/>
          <w:i/>
          <w:color w:val="0070C0"/>
          <w:sz w:val="24"/>
          <w:szCs w:val="24"/>
        </w:rPr>
        <w:t xml:space="preserve">: проводиться двічі на семестр як моніторинг поточного стану виконання вимог </w:t>
      </w:r>
      <w:proofErr w:type="spellStart"/>
      <w:r w:rsidRPr="00145A3C">
        <w:rPr>
          <w:rFonts w:asciiTheme="minorHAnsi" w:hAnsiTheme="minorHAnsi"/>
          <w:i/>
          <w:color w:val="0070C0"/>
          <w:sz w:val="24"/>
          <w:szCs w:val="24"/>
        </w:rPr>
        <w:t>силабусу</w:t>
      </w:r>
      <w:proofErr w:type="spellEnd"/>
      <w:r w:rsidRPr="00145A3C">
        <w:rPr>
          <w:rFonts w:asciiTheme="minorHAnsi" w:hAnsiTheme="minorHAnsi"/>
          <w:i/>
          <w:color w:val="0070C0"/>
          <w:sz w:val="24"/>
          <w:szCs w:val="24"/>
        </w:rPr>
        <w:t>.</w:t>
      </w:r>
    </w:p>
    <w:p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Семестровий контроль</w:t>
      </w:r>
      <w:r w:rsidRPr="00145A3C">
        <w:rPr>
          <w:rFonts w:asciiTheme="minorHAnsi" w:hAnsiTheme="minorHAnsi"/>
          <w:i/>
          <w:color w:val="0070C0"/>
          <w:sz w:val="24"/>
          <w:szCs w:val="24"/>
        </w:rPr>
        <w:t>: письмовий екзамен.</w:t>
      </w:r>
    </w:p>
    <w:p w:rsidR="00D558C2" w:rsidRDefault="00145A3C" w:rsidP="00145A3C">
      <w:pPr>
        <w:spacing w:before="240" w:after="240" w:line="240" w:lineRule="auto"/>
        <w:jc w:val="center"/>
        <w:rPr>
          <w:rFonts w:asciiTheme="minorHAnsi" w:hAnsiTheme="minorHAnsi"/>
          <w:i/>
          <w:color w:val="0070C0"/>
          <w:sz w:val="24"/>
          <w:szCs w:val="24"/>
        </w:rPr>
      </w:pPr>
      <w:r w:rsidRPr="00145A3C">
        <w:rPr>
          <w:rFonts w:asciiTheme="minorHAnsi" w:hAnsiTheme="minorHAnsi"/>
          <w:b/>
          <w:i/>
          <w:color w:val="0070C0"/>
          <w:sz w:val="24"/>
          <w:szCs w:val="24"/>
        </w:rPr>
        <w:t>Рейтингова система оцінювання</w:t>
      </w:r>
      <w:r>
        <w:rPr>
          <w:rFonts w:asciiTheme="minorHAnsi" w:hAnsiTheme="minorHAnsi"/>
          <w:b/>
          <w:i/>
          <w:color w:val="0070C0"/>
          <w:sz w:val="24"/>
          <w:szCs w:val="24"/>
        </w:rPr>
        <w:t xml:space="preserve"> </w:t>
      </w:r>
      <w:r w:rsidRPr="00145A3C">
        <w:rPr>
          <w:rFonts w:asciiTheme="minorHAnsi" w:hAnsiTheme="minorHAnsi"/>
          <w:b/>
          <w:i/>
          <w:color w:val="0070C0"/>
          <w:sz w:val="24"/>
          <w:szCs w:val="24"/>
        </w:rPr>
        <w:t>результатів навчання</w:t>
      </w:r>
    </w:p>
    <w:p w:rsidR="00145A3C" w:rsidRPr="00145A3C" w:rsidRDefault="00145A3C" w:rsidP="00145A3C">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w:t>
      </w:r>
      <w:r w:rsidRPr="00145A3C">
        <w:rPr>
          <w:rFonts w:asciiTheme="minorHAnsi" w:hAnsiTheme="minorHAnsi"/>
          <w:i/>
          <w:color w:val="0070C0"/>
          <w:sz w:val="24"/>
          <w:szCs w:val="24"/>
        </w:rPr>
        <w:t xml:space="preserve">Рейтинг студента з кредитного модуля розраховується виходячи із 100-бальної шкали, з них </w:t>
      </w:r>
      <w:r w:rsidR="00C03D16">
        <w:rPr>
          <w:rFonts w:asciiTheme="minorHAnsi" w:hAnsiTheme="minorHAnsi"/>
          <w:i/>
          <w:color w:val="0070C0"/>
          <w:sz w:val="24"/>
          <w:szCs w:val="24"/>
        </w:rPr>
        <w:t>50</w:t>
      </w:r>
      <w:r w:rsidRPr="00145A3C">
        <w:rPr>
          <w:rFonts w:asciiTheme="minorHAnsi" w:hAnsiTheme="minorHAnsi"/>
          <w:i/>
          <w:color w:val="0070C0"/>
          <w:sz w:val="24"/>
          <w:szCs w:val="24"/>
        </w:rPr>
        <w:t xml:space="preserve"> бал</w:t>
      </w:r>
      <w:r w:rsidR="00C03D16">
        <w:rPr>
          <w:rFonts w:asciiTheme="minorHAnsi" w:hAnsiTheme="minorHAnsi"/>
          <w:i/>
          <w:color w:val="0070C0"/>
          <w:sz w:val="24"/>
          <w:szCs w:val="24"/>
        </w:rPr>
        <w:t>ів</w:t>
      </w:r>
      <w:r w:rsidRPr="00145A3C">
        <w:rPr>
          <w:rFonts w:asciiTheme="minorHAnsi" w:hAnsiTheme="minorHAnsi"/>
          <w:i/>
          <w:color w:val="0070C0"/>
          <w:sz w:val="24"/>
          <w:szCs w:val="24"/>
        </w:rPr>
        <w:t xml:space="preserve"> складає стартова шкала. Стартовий рейтинг (протягом семестру) складається з балів, що студент отримує за:</w:t>
      </w:r>
    </w:p>
    <w:p w:rsidR="00145A3C" w:rsidRPr="00145A3C" w:rsidRDefault="00C03D16" w:rsidP="00145A3C">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t>три письмових опитування тривалістю 1 академічна година (10 балів кожне)</w:t>
      </w:r>
      <w:r w:rsidR="00145A3C" w:rsidRPr="00145A3C">
        <w:rPr>
          <w:rFonts w:asciiTheme="minorHAnsi" w:hAnsiTheme="minorHAnsi"/>
          <w:i/>
          <w:color w:val="0070C0"/>
          <w:sz w:val="24"/>
          <w:szCs w:val="24"/>
        </w:rPr>
        <w:t xml:space="preserve">; </w:t>
      </w:r>
    </w:p>
    <w:p w:rsidR="00145A3C" w:rsidRPr="00145A3C" w:rsidRDefault="00145A3C" w:rsidP="00145A3C">
      <w:pPr>
        <w:numPr>
          <w:ilvl w:val="0"/>
          <w:numId w:val="24"/>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написання модульної контрольної роботи (МКР); </w:t>
      </w:r>
    </w:p>
    <w:p w:rsidR="00145A3C" w:rsidRDefault="00145A3C" w:rsidP="005251A5">
      <w:pPr>
        <w:spacing w:line="240" w:lineRule="auto"/>
        <w:jc w:val="both"/>
        <w:rPr>
          <w:rFonts w:asciiTheme="minorHAnsi" w:hAnsiTheme="minorHAnsi"/>
          <w:i/>
          <w:color w:val="0070C0"/>
          <w:sz w:val="24"/>
          <w:szCs w:val="24"/>
        </w:rPr>
      </w:pPr>
    </w:p>
    <w:p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2.</w:t>
      </w:r>
      <w:r>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Критерії нарахування балів</w:t>
      </w:r>
      <w:r w:rsidR="00D558C2" w:rsidRPr="00D558C2">
        <w:rPr>
          <w:rFonts w:asciiTheme="minorHAnsi" w:hAnsiTheme="minorHAnsi"/>
          <w:i/>
          <w:color w:val="0070C0"/>
          <w:sz w:val="24"/>
          <w:szCs w:val="24"/>
        </w:rPr>
        <w:t>:</w:t>
      </w:r>
    </w:p>
    <w:p w:rsidR="00D558C2" w:rsidRDefault="00145A3C" w:rsidP="00C03D16">
      <w:pPr>
        <w:spacing w:line="240" w:lineRule="auto"/>
        <w:ind w:left="708"/>
        <w:jc w:val="both"/>
        <w:rPr>
          <w:rFonts w:asciiTheme="minorHAnsi" w:hAnsiTheme="minorHAnsi" w:cstheme="minorHAnsi"/>
          <w:i/>
          <w:color w:val="0070C0"/>
          <w:sz w:val="24"/>
          <w:szCs w:val="24"/>
        </w:rPr>
      </w:pPr>
      <w:r w:rsidRPr="00145A3C">
        <w:rPr>
          <w:rFonts w:asciiTheme="minorHAnsi" w:hAnsiTheme="minorHAnsi"/>
          <w:i/>
          <w:color w:val="0070C0"/>
          <w:sz w:val="24"/>
          <w:szCs w:val="24"/>
        </w:rPr>
        <w:t>2.</w:t>
      </w:r>
      <w:r w:rsidR="00D558C2" w:rsidRPr="00D558C2">
        <w:rPr>
          <w:rFonts w:asciiTheme="minorHAnsi" w:hAnsiTheme="minorHAnsi"/>
          <w:i/>
          <w:color w:val="0070C0"/>
          <w:sz w:val="24"/>
          <w:szCs w:val="24"/>
        </w:rPr>
        <w:t xml:space="preserve">1. </w:t>
      </w:r>
      <w:r w:rsidR="00C03D16" w:rsidRPr="00C03D16">
        <w:rPr>
          <w:rFonts w:asciiTheme="minorHAnsi" w:hAnsiTheme="minorHAnsi" w:cstheme="minorHAnsi"/>
          <w:i/>
          <w:color w:val="0070C0"/>
          <w:sz w:val="24"/>
          <w:szCs w:val="24"/>
        </w:rPr>
        <w:t>Критерії оцінювання письмового опитування:</w:t>
      </w:r>
    </w:p>
    <w:p w:rsidR="00C03D16" w:rsidRPr="00D558C2" w:rsidRDefault="00C03D16" w:rsidP="00C03D16">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Ваговий бал – </w:t>
      </w:r>
      <w:r>
        <w:rPr>
          <w:rFonts w:asciiTheme="minorHAnsi" w:hAnsiTheme="minorHAnsi"/>
          <w:b/>
          <w:i/>
          <w:color w:val="0070C0"/>
          <w:sz w:val="24"/>
          <w:szCs w:val="24"/>
        </w:rPr>
        <w:t>10</w:t>
      </w:r>
      <w:r w:rsidRPr="00D558C2">
        <w:rPr>
          <w:rFonts w:asciiTheme="minorHAnsi" w:hAnsiTheme="minorHAnsi"/>
          <w:b/>
          <w:i/>
          <w:color w:val="0070C0"/>
          <w:sz w:val="24"/>
          <w:szCs w:val="24"/>
        </w:rPr>
        <w:t xml:space="preserve"> балів</w:t>
      </w:r>
      <w:r w:rsidRPr="00D558C2">
        <w:rPr>
          <w:rFonts w:asciiTheme="minorHAnsi" w:hAnsiTheme="minorHAnsi"/>
          <w:i/>
          <w:color w:val="0070C0"/>
          <w:sz w:val="24"/>
          <w:szCs w:val="24"/>
        </w:rPr>
        <w:t>. Оцінювання роботи проводиться за наступною шкалою:</w:t>
      </w:r>
    </w:p>
    <w:p w:rsidR="00C03D16" w:rsidRPr="00D558C2" w:rsidRDefault="00C03D16" w:rsidP="00C03D16">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повна відповідь (не менше 90% потрібної інформації) – </w:t>
      </w:r>
      <w:r>
        <w:rPr>
          <w:rFonts w:asciiTheme="minorHAnsi" w:hAnsiTheme="minorHAnsi"/>
          <w:i/>
          <w:color w:val="0070C0"/>
          <w:sz w:val="24"/>
          <w:szCs w:val="24"/>
        </w:rPr>
        <w:t>10</w:t>
      </w:r>
      <w:r w:rsidRPr="00D558C2">
        <w:rPr>
          <w:rFonts w:asciiTheme="minorHAnsi" w:hAnsiTheme="minorHAnsi"/>
          <w:i/>
          <w:color w:val="0070C0"/>
          <w:sz w:val="24"/>
          <w:szCs w:val="24"/>
        </w:rPr>
        <w:t xml:space="preserve"> балів;</w:t>
      </w:r>
    </w:p>
    <w:p w:rsidR="00C03D16" w:rsidRPr="00D558C2" w:rsidRDefault="00C03D16" w:rsidP="00C03D16">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lastRenderedPageBreak/>
        <w:t xml:space="preserve">достатньо повна відповідь (не менше 75% потрібної інформації), або повна відповідь з незначними неточностями – </w:t>
      </w:r>
      <w:r w:rsidR="00EB15D2">
        <w:rPr>
          <w:rFonts w:asciiTheme="minorHAnsi" w:hAnsiTheme="minorHAnsi"/>
          <w:i/>
          <w:color w:val="0070C0"/>
          <w:sz w:val="24"/>
          <w:szCs w:val="24"/>
        </w:rPr>
        <w:t>9</w:t>
      </w:r>
      <w:r w:rsidRPr="00D558C2">
        <w:rPr>
          <w:rFonts w:asciiTheme="minorHAnsi" w:hAnsiTheme="minorHAnsi"/>
          <w:i/>
          <w:color w:val="0070C0"/>
          <w:sz w:val="24"/>
          <w:szCs w:val="24"/>
        </w:rPr>
        <w:t xml:space="preserve"> – </w:t>
      </w:r>
      <w:r w:rsidR="00EB15D2">
        <w:rPr>
          <w:rFonts w:asciiTheme="minorHAnsi" w:hAnsiTheme="minorHAnsi"/>
          <w:i/>
          <w:color w:val="0070C0"/>
          <w:sz w:val="24"/>
          <w:szCs w:val="24"/>
        </w:rPr>
        <w:t>8</w:t>
      </w:r>
      <w:r w:rsidRPr="00D558C2">
        <w:rPr>
          <w:rFonts w:asciiTheme="minorHAnsi" w:hAnsiTheme="minorHAnsi"/>
          <w:i/>
          <w:color w:val="0070C0"/>
          <w:sz w:val="24"/>
          <w:szCs w:val="24"/>
        </w:rPr>
        <w:t xml:space="preserve"> балів;</w:t>
      </w:r>
    </w:p>
    <w:p w:rsidR="00C03D16" w:rsidRPr="00D558C2" w:rsidRDefault="00C03D16" w:rsidP="00C03D16">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неповна відповідь (не менше 60% потрібної інформації) та незначні помилки – </w:t>
      </w:r>
      <w:r w:rsidR="00EB15D2">
        <w:rPr>
          <w:rFonts w:asciiTheme="minorHAnsi" w:hAnsiTheme="minorHAnsi"/>
          <w:i/>
          <w:color w:val="0070C0"/>
          <w:sz w:val="24"/>
          <w:szCs w:val="24"/>
        </w:rPr>
        <w:t>7 – 6</w:t>
      </w:r>
      <w:r w:rsidRPr="00D558C2">
        <w:rPr>
          <w:rFonts w:asciiTheme="minorHAnsi" w:hAnsiTheme="minorHAnsi"/>
          <w:i/>
          <w:color w:val="0070C0"/>
          <w:sz w:val="24"/>
          <w:szCs w:val="24"/>
        </w:rPr>
        <w:t xml:space="preserve"> балів;</w:t>
      </w:r>
    </w:p>
    <w:p w:rsidR="00C03D16" w:rsidRPr="00D558C2" w:rsidRDefault="00C03D16" w:rsidP="00C03D16">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незадовільна відповідь (не відповідає вимогам на «задовільно») – 0 балів.</w:t>
      </w:r>
    </w:p>
    <w:p w:rsidR="00D558C2" w:rsidRPr="00D558C2" w:rsidRDefault="00145A3C" w:rsidP="00145A3C">
      <w:pPr>
        <w:spacing w:line="240" w:lineRule="auto"/>
        <w:ind w:left="708"/>
        <w:jc w:val="both"/>
        <w:rPr>
          <w:rFonts w:asciiTheme="minorHAnsi" w:hAnsiTheme="minorHAnsi"/>
          <w:i/>
          <w:color w:val="0070C0"/>
          <w:sz w:val="24"/>
          <w:szCs w:val="24"/>
        </w:rPr>
      </w:pPr>
      <w:r w:rsidRPr="00145A3C">
        <w:rPr>
          <w:rFonts w:asciiTheme="minorHAnsi" w:hAnsiTheme="minorHAnsi"/>
          <w:i/>
          <w:color w:val="0070C0"/>
          <w:sz w:val="24"/>
          <w:szCs w:val="24"/>
        </w:rPr>
        <w:t>2.</w:t>
      </w:r>
      <w:r w:rsidR="00D558C2" w:rsidRPr="00D558C2">
        <w:rPr>
          <w:rFonts w:asciiTheme="minorHAnsi" w:hAnsiTheme="minorHAnsi"/>
          <w:i/>
          <w:color w:val="0070C0"/>
          <w:sz w:val="24"/>
          <w:szCs w:val="24"/>
        </w:rPr>
        <w:t xml:space="preserve">2. </w:t>
      </w:r>
      <w:r w:rsidR="00D558C2" w:rsidRPr="00D558C2">
        <w:rPr>
          <w:rFonts w:asciiTheme="minorHAnsi" w:hAnsiTheme="minorHAnsi"/>
          <w:b/>
          <w:i/>
          <w:color w:val="0070C0"/>
          <w:sz w:val="24"/>
          <w:szCs w:val="24"/>
        </w:rPr>
        <w:t>Модульний контроль</w:t>
      </w:r>
      <w:r w:rsidR="00D558C2" w:rsidRPr="00D558C2">
        <w:rPr>
          <w:rFonts w:asciiTheme="minorHAnsi" w:hAnsiTheme="minorHAnsi"/>
          <w:i/>
          <w:color w:val="0070C0"/>
          <w:sz w:val="24"/>
          <w:szCs w:val="24"/>
        </w:rPr>
        <w:t xml:space="preserve">. </w:t>
      </w:r>
    </w:p>
    <w:p w:rsidR="00D558C2" w:rsidRPr="00D558C2" w:rsidRDefault="00D558C2" w:rsidP="00145A3C">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 xml:space="preserve">Ваговий бал – </w:t>
      </w:r>
      <w:r w:rsidR="00C03D16">
        <w:rPr>
          <w:rFonts w:asciiTheme="minorHAnsi" w:hAnsiTheme="minorHAnsi"/>
          <w:b/>
          <w:i/>
          <w:color w:val="0070C0"/>
          <w:sz w:val="24"/>
          <w:szCs w:val="24"/>
        </w:rPr>
        <w:t>20</w:t>
      </w:r>
      <w:r w:rsidRPr="00D558C2">
        <w:rPr>
          <w:rFonts w:asciiTheme="minorHAnsi" w:hAnsiTheme="minorHAnsi"/>
          <w:b/>
          <w:i/>
          <w:color w:val="0070C0"/>
          <w:sz w:val="24"/>
          <w:szCs w:val="24"/>
        </w:rPr>
        <w:t xml:space="preserve"> балів</w:t>
      </w:r>
      <w:r w:rsidRPr="00D558C2">
        <w:rPr>
          <w:rFonts w:asciiTheme="minorHAnsi" w:hAnsiTheme="minorHAnsi"/>
          <w:i/>
          <w:color w:val="0070C0"/>
          <w:sz w:val="24"/>
          <w:szCs w:val="24"/>
        </w:rPr>
        <w:t>. Оцінювання роботи проводиться за наступною шкалою:</w:t>
      </w:r>
    </w:p>
    <w:p w:rsidR="00D558C2" w:rsidRPr="00D558C2" w:rsidRDefault="00D558C2" w:rsidP="00145A3C">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повна відповідь (не менше 90% потрібної інформації) – </w:t>
      </w:r>
      <w:r w:rsidR="00C03D16">
        <w:rPr>
          <w:rFonts w:asciiTheme="minorHAnsi" w:hAnsiTheme="minorHAnsi"/>
          <w:i/>
          <w:color w:val="0070C0"/>
          <w:sz w:val="24"/>
          <w:szCs w:val="24"/>
        </w:rPr>
        <w:t>20</w:t>
      </w:r>
      <w:r w:rsidRPr="00D558C2">
        <w:rPr>
          <w:rFonts w:asciiTheme="minorHAnsi" w:hAnsiTheme="minorHAnsi"/>
          <w:i/>
          <w:color w:val="0070C0"/>
          <w:sz w:val="24"/>
          <w:szCs w:val="24"/>
        </w:rPr>
        <w:t xml:space="preserve"> – </w:t>
      </w:r>
      <w:r w:rsidR="00C03D16">
        <w:rPr>
          <w:rFonts w:asciiTheme="minorHAnsi" w:hAnsiTheme="minorHAnsi"/>
          <w:i/>
          <w:color w:val="0070C0"/>
          <w:sz w:val="24"/>
          <w:szCs w:val="24"/>
        </w:rPr>
        <w:t>19</w:t>
      </w:r>
      <w:r w:rsidRPr="00D558C2">
        <w:rPr>
          <w:rFonts w:asciiTheme="minorHAnsi" w:hAnsiTheme="minorHAnsi"/>
          <w:i/>
          <w:color w:val="0070C0"/>
          <w:sz w:val="24"/>
          <w:szCs w:val="24"/>
        </w:rPr>
        <w:t xml:space="preserve"> балів;</w:t>
      </w:r>
    </w:p>
    <w:p w:rsidR="00D558C2" w:rsidRPr="00D558C2" w:rsidRDefault="00D558C2" w:rsidP="00145A3C">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достатньо повна відповідь (не менше 75% потрібної інформації), або повна відповідь з незначними неточностями – </w:t>
      </w:r>
      <w:r w:rsidR="00C03D16">
        <w:rPr>
          <w:rFonts w:asciiTheme="minorHAnsi" w:hAnsiTheme="minorHAnsi"/>
          <w:i/>
          <w:color w:val="0070C0"/>
          <w:sz w:val="24"/>
          <w:szCs w:val="24"/>
        </w:rPr>
        <w:t>18</w:t>
      </w:r>
      <w:r w:rsidRPr="00D558C2">
        <w:rPr>
          <w:rFonts w:asciiTheme="minorHAnsi" w:hAnsiTheme="minorHAnsi"/>
          <w:i/>
          <w:color w:val="0070C0"/>
          <w:sz w:val="24"/>
          <w:szCs w:val="24"/>
        </w:rPr>
        <w:t xml:space="preserve"> – </w:t>
      </w:r>
      <w:r w:rsidR="00C03D16">
        <w:rPr>
          <w:rFonts w:asciiTheme="minorHAnsi" w:hAnsiTheme="minorHAnsi"/>
          <w:i/>
          <w:color w:val="0070C0"/>
          <w:sz w:val="24"/>
          <w:szCs w:val="24"/>
        </w:rPr>
        <w:t>15</w:t>
      </w:r>
      <w:r w:rsidRPr="00D558C2">
        <w:rPr>
          <w:rFonts w:asciiTheme="minorHAnsi" w:hAnsiTheme="minorHAnsi"/>
          <w:i/>
          <w:color w:val="0070C0"/>
          <w:sz w:val="24"/>
          <w:szCs w:val="24"/>
        </w:rPr>
        <w:t xml:space="preserve"> балів;</w:t>
      </w:r>
    </w:p>
    <w:p w:rsidR="00D558C2" w:rsidRPr="00D558C2" w:rsidRDefault="00D558C2" w:rsidP="00145A3C">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 xml:space="preserve">неповна відповідь (не менше 60% потрібної інформації) та незначні помилки – </w:t>
      </w:r>
      <w:r w:rsidR="00C03D16">
        <w:rPr>
          <w:rFonts w:asciiTheme="minorHAnsi" w:hAnsiTheme="minorHAnsi"/>
          <w:i/>
          <w:color w:val="0070C0"/>
          <w:sz w:val="24"/>
          <w:szCs w:val="24"/>
        </w:rPr>
        <w:t>14</w:t>
      </w:r>
      <w:r w:rsidRPr="00D558C2">
        <w:rPr>
          <w:rFonts w:asciiTheme="minorHAnsi" w:hAnsiTheme="minorHAnsi"/>
          <w:i/>
          <w:color w:val="0070C0"/>
          <w:sz w:val="24"/>
          <w:szCs w:val="24"/>
        </w:rPr>
        <w:t xml:space="preserve"> – </w:t>
      </w:r>
      <w:r w:rsidR="00C03D16">
        <w:rPr>
          <w:rFonts w:asciiTheme="minorHAnsi" w:hAnsiTheme="minorHAnsi"/>
          <w:i/>
          <w:color w:val="0070C0"/>
          <w:sz w:val="24"/>
          <w:szCs w:val="24"/>
        </w:rPr>
        <w:t>12</w:t>
      </w:r>
      <w:r w:rsidRPr="00D558C2">
        <w:rPr>
          <w:rFonts w:asciiTheme="minorHAnsi" w:hAnsiTheme="minorHAnsi"/>
          <w:i/>
          <w:color w:val="0070C0"/>
          <w:sz w:val="24"/>
          <w:szCs w:val="24"/>
        </w:rPr>
        <w:t xml:space="preserve"> балів;</w:t>
      </w:r>
    </w:p>
    <w:p w:rsidR="00D558C2" w:rsidRPr="00D558C2" w:rsidRDefault="00D558C2" w:rsidP="00145A3C">
      <w:pPr>
        <w:numPr>
          <w:ilvl w:val="0"/>
          <w:numId w:val="21"/>
        </w:numPr>
        <w:spacing w:line="240" w:lineRule="auto"/>
        <w:ind w:left="1428"/>
        <w:jc w:val="both"/>
        <w:rPr>
          <w:rFonts w:asciiTheme="minorHAnsi" w:hAnsiTheme="minorHAnsi"/>
          <w:i/>
          <w:color w:val="0070C0"/>
          <w:sz w:val="24"/>
          <w:szCs w:val="24"/>
        </w:rPr>
      </w:pPr>
      <w:r w:rsidRPr="00D558C2">
        <w:rPr>
          <w:rFonts w:asciiTheme="minorHAnsi" w:hAnsiTheme="minorHAnsi"/>
          <w:i/>
          <w:color w:val="0070C0"/>
          <w:sz w:val="24"/>
          <w:szCs w:val="24"/>
        </w:rPr>
        <w:t>незадовільна відповідь (не відповідає вимогам на «задовільно») – 0 балів.</w:t>
      </w:r>
    </w:p>
    <w:p w:rsidR="00D558C2" w:rsidRDefault="00D558C2" w:rsidP="00145A3C">
      <w:pPr>
        <w:spacing w:line="240" w:lineRule="auto"/>
        <w:ind w:left="708"/>
        <w:jc w:val="both"/>
        <w:rPr>
          <w:rFonts w:asciiTheme="minorHAnsi" w:hAnsiTheme="minorHAnsi"/>
          <w:i/>
          <w:color w:val="0070C0"/>
          <w:sz w:val="24"/>
          <w:szCs w:val="24"/>
        </w:rPr>
      </w:pPr>
    </w:p>
    <w:p w:rsidR="00766039" w:rsidRDefault="00145A3C" w:rsidP="005251A5">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3. </w:t>
      </w:r>
      <w:r w:rsidR="00766039" w:rsidRPr="00766039">
        <w:rPr>
          <w:rFonts w:asciiTheme="minorHAnsi" w:hAnsiTheme="minorHAnsi"/>
          <w:i/>
          <w:color w:val="0070C0"/>
          <w:sz w:val="24"/>
          <w:szCs w:val="24"/>
        </w:rPr>
        <w:t xml:space="preserve">Умовою </w:t>
      </w:r>
      <w:r w:rsidR="00F34C4C">
        <w:rPr>
          <w:rFonts w:asciiTheme="minorHAnsi" w:hAnsiTheme="minorHAnsi"/>
          <w:i/>
          <w:color w:val="0070C0"/>
          <w:sz w:val="24"/>
          <w:szCs w:val="24"/>
        </w:rPr>
        <w:t xml:space="preserve">отримання </w:t>
      </w:r>
      <w:r w:rsidR="00766039" w:rsidRPr="00766039">
        <w:rPr>
          <w:rFonts w:asciiTheme="minorHAnsi" w:hAnsiTheme="minorHAnsi"/>
          <w:i/>
          <w:color w:val="0070C0"/>
          <w:sz w:val="24"/>
          <w:szCs w:val="24"/>
        </w:rPr>
        <w:t xml:space="preserve">позитивної </w:t>
      </w:r>
      <w:r w:rsidR="00F34C4C">
        <w:rPr>
          <w:rFonts w:asciiTheme="minorHAnsi" w:hAnsiTheme="minorHAnsi"/>
          <w:i/>
          <w:color w:val="0070C0"/>
          <w:sz w:val="24"/>
          <w:szCs w:val="24"/>
        </w:rPr>
        <w:t xml:space="preserve">оцінки з календарного контролю </w:t>
      </w:r>
      <w:r w:rsidR="00766039" w:rsidRPr="00766039">
        <w:rPr>
          <w:rFonts w:asciiTheme="minorHAnsi" w:hAnsiTheme="minorHAnsi"/>
          <w:i/>
          <w:color w:val="0070C0"/>
          <w:sz w:val="24"/>
          <w:szCs w:val="24"/>
        </w:rPr>
        <w:t xml:space="preserve">є виконання всіх запланованих на цей </w:t>
      </w:r>
      <w:r w:rsidR="00F34C4C">
        <w:rPr>
          <w:rFonts w:asciiTheme="minorHAnsi" w:hAnsiTheme="minorHAnsi"/>
          <w:i/>
          <w:color w:val="0070C0"/>
          <w:sz w:val="24"/>
          <w:szCs w:val="24"/>
        </w:rPr>
        <w:t>час</w:t>
      </w:r>
      <w:r w:rsidR="00766039" w:rsidRPr="00766039">
        <w:rPr>
          <w:rFonts w:asciiTheme="minorHAnsi" w:hAnsiTheme="minorHAnsi"/>
          <w:i/>
          <w:color w:val="0070C0"/>
          <w:sz w:val="24"/>
          <w:szCs w:val="24"/>
        </w:rPr>
        <w:t xml:space="preserve"> робіт (на час </w:t>
      </w:r>
      <w:r w:rsidR="00F34C4C">
        <w:rPr>
          <w:rFonts w:asciiTheme="minorHAnsi" w:hAnsiTheme="minorHAnsi"/>
          <w:i/>
          <w:color w:val="0070C0"/>
          <w:sz w:val="24"/>
          <w:szCs w:val="24"/>
        </w:rPr>
        <w:t>календарного контролю</w:t>
      </w:r>
      <w:r w:rsidR="00766039" w:rsidRPr="00766039">
        <w:rPr>
          <w:rFonts w:asciiTheme="minorHAnsi" w:hAnsiTheme="minorHAnsi"/>
          <w:i/>
          <w:color w:val="0070C0"/>
          <w:sz w:val="24"/>
          <w:szCs w:val="24"/>
        </w:rPr>
        <w:t xml:space="preserve">). На </w:t>
      </w:r>
      <w:r w:rsidR="00766039" w:rsidRPr="00766039">
        <w:rPr>
          <w:rFonts w:asciiTheme="minorHAnsi" w:hAnsiTheme="minorHAnsi"/>
          <w:b/>
          <w:i/>
          <w:color w:val="0070C0"/>
          <w:sz w:val="24"/>
          <w:szCs w:val="24"/>
        </w:rPr>
        <w:t>перш</w:t>
      </w:r>
      <w:r w:rsidR="006A53A9">
        <w:rPr>
          <w:rFonts w:asciiTheme="minorHAnsi" w:hAnsiTheme="minorHAnsi"/>
          <w:b/>
          <w:i/>
          <w:color w:val="0070C0"/>
          <w:sz w:val="24"/>
          <w:szCs w:val="24"/>
        </w:rPr>
        <w:t>ому</w:t>
      </w:r>
      <w:r w:rsidR="00766039" w:rsidRPr="00766039">
        <w:rPr>
          <w:rFonts w:asciiTheme="minorHAnsi" w:hAnsiTheme="minorHAnsi"/>
          <w:b/>
          <w:i/>
          <w:color w:val="0070C0"/>
          <w:sz w:val="24"/>
          <w:szCs w:val="24"/>
        </w:rPr>
        <w:t xml:space="preserve"> </w:t>
      </w:r>
      <w:r w:rsidR="006A53A9">
        <w:rPr>
          <w:rFonts w:asciiTheme="minorHAnsi" w:hAnsiTheme="minorHAnsi"/>
          <w:b/>
          <w:i/>
          <w:color w:val="0070C0"/>
          <w:sz w:val="24"/>
          <w:szCs w:val="24"/>
        </w:rPr>
        <w:t>календарному контролі</w:t>
      </w:r>
      <w:r w:rsidR="00766039" w:rsidRPr="00766039">
        <w:rPr>
          <w:rFonts w:asciiTheme="minorHAnsi" w:hAnsiTheme="minorHAnsi"/>
          <w:i/>
          <w:color w:val="0070C0"/>
          <w:sz w:val="24"/>
          <w:szCs w:val="24"/>
        </w:rPr>
        <w:t xml:space="preserve"> (8-й тиждень) студент отримує «зараховано», якщо його поточний рейтинг не менше 0,5·21</w:t>
      </w:r>
      <w:r w:rsidR="00766039">
        <w:rPr>
          <w:rStyle w:val="af0"/>
          <w:rFonts w:asciiTheme="minorHAnsi" w:hAnsiTheme="minorHAnsi"/>
          <w:i/>
          <w:color w:val="0070C0"/>
          <w:sz w:val="24"/>
          <w:szCs w:val="24"/>
        </w:rPr>
        <w:footnoteReference w:id="4"/>
      </w:r>
      <w:r w:rsidR="00766039" w:rsidRPr="00766039">
        <w:rPr>
          <w:rFonts w:asciiTheme="minorHAnsi" w:hAnsiTheme="minorHAnsi"/>
          <w:i/>
          <w:color w:val="0070C0"/>
          <w:sz w:val="24"/>
          <w:szCs w:val="24"/>
        </w:rPr>
        <w:t>=</w:t>
      </w:r>
      <w:r w:rsidR="00766039" w:rsidRPr="00766039">
        <w:rPr>
          <w:rFonts w:asciiTheme="minorHAnsi" w:hAnsiTheme="minorHAnsi"/>
          <w:b/>
          <w:i/>
          <w:color w:val="0070C0"/>
          <w:sz w:val="24"/>
          <w:szCs w:val="24"/>
        </w:rPr>
        <w:t>10 балів</w:t>
      </w:r>
      <w:r w:rsidR="00EB15D2">
        <w:rPr>
          <w:rFonts w:asciiTheme="minorHAnsi" w:hAnsiTheme="minorHAnsi"/>
          <w:b/>
          <w:i/>
          <w:color w:val="0070C0"/>
          <w:sz w:val="24"/>
          <w:szCs w:val="24"/>
        </w:rPr>
        <w:t xml:space="preserve"> </w:t>
      </w:r>
      <w:r w:rsidR="00EB15D2" w:rsidRPr="00EB15D2">
        <w:rPr>
          <w:rFonts w:asciiTheme="minorHAnsi" w:hAnsiTheme="minorHAnsi"/>
          <w:i/>
          <w:color w:val="0070C0"/>
          <w:sz w:val="24"/>
          <w:szCs w:val="24"/>
        </w:rPr>
        <w:t>і</w:t>
      </w:r>
      <w:r w:rsidR="00EB15D2">
        <w:rPr>
          <w:rFonts w:asciiTheme="minorHAnsi" w:hAnsiTheme="minorHAnsi"/>
          <w:i/>
          <w:color w:val="0070C0"/>
          <w:sz w:val="24"/>
          <w:szCs w:val="24"/>
        </w:rPr>
        <w:t xml:space="preserve"> зараховане перше письмове опитування</w:t>
      </w:r>
      <w:r w:rsidR="00766039" w:rsidRPr="00766039">
        <w:rPr>
          <w:rFonts w:asciiTheme="minorHAnsi" w:hAnsiTheme="minorHAnsi"/>
          <w:i/>
          <w:color w:val="0070C0"/>
          <w:sz w:val="24"/>
          <w:szCs w:val="24"/>
        </w:rPr>
        <w:t xml:space="preserve">. На </w:t>
      </w:r>
      <w:r w:rsidR="00766039" w:rsidRPr="00766039">
        <w:rPr>
          <w:rFonts w:asciiTheme="minorHAnsi" w:hAnsiTheme="minorHAnsi"/>
          <w:b/>
          <w:i/>
          <w:color w:val="0070C0"/>
          <w:sz w:val="24"/>
          <w:szCs w:val="24"/>
        </w:rPr>
        <w:t>друг</w:t>
      </w:r>
      <w:r w:rsidR="006A53A9">
        <w:rPr>
          <w:rFonts w:asciiTheme="minorHAnsi" w:hAnsiTheme="minorHAnsi"/>
          <w:b/>
          <w:i/>
          <w:color w:val="0070C0"/>
          <w:sz w:val="24"/>
          <w:szCs w:val="24"/>
        </w:rPr>
        <w:t>ому</w:t>
      </w:r>
      <w:r w:rsidR="00766039" w:rsidRPr="00766039">
        <w:rPr>
          <w:rFonts w:asciiTheme="minorHAnsi" w:hAnsiTheme="minorHAnsi"/>
          <w:b/>
          <w:i/>
          <w:color w:val="0070C0"/>
          <w:sz w:val="24"/>
          <w:szCs w:val="24"/>
        </w:rPr>
        <w:t xml:space="preserve"> </w:t>
      </w:r>
      <w:r w:rsidR="006A53A9">
        <w:rPr>
          <w:rFonts w:asciiTheme="minorHAnsi" w:hAnsiTheme="minorHAnsi"/>
          <w:b/>
          <w:i/>
          <w:color w:val="0070C0"/>
          <w:sz w:val="24"/>
          <w:szCs w:val="24"/>
        </w:rPr>
        <w:t>календарному контролі</w:t>
      </w:r>
      <w:r w:rsidR="006A53A9" w:rsidRPr="00766039">
        <w:rPr>
          <w:rFonts w:asciiTheme="minorHAnsi" w:hAnsiTheme="minorHAnsi"/>
          <w:i/>
          <w:color w:val="0070C0"/>
          <w:sz w:val="24"/>
          <w:szCs w:val="24"/>
        </w:rPr>
        <w:t xml:space="preserve"> </w:t>
      </w:r>
      <w:r w:rsidR="00766039" w:rsidRPr="00766039">
        <w:rPr>
          <w:rFonts w:asciiTheme="minorHAnsi" w:hAnsiTheme="minorHAnsi"/>
          <w:i/>
          <w:color w:val="0070C0"/>
          <w:sz w:val="24"/>
          <w:szCs w:val="24"/>
        </w:rPr>
        <w:t>(14-й тиждень) студент отримує «зараховано», якщо його поточний рейтинг не менше 0,5·42</w:t>
      </w:r>
      <w:r w:rsidR="00766039">
        <w:rPr>
          <w:rStyle w:val="af0"/>
          <w:rFonts w:asciiTheme="minorHAnsi" w:hAnsiTheme="minorHAnsi"/>
          <w:i/>
          <w:color w:val="0070C0"/>
          <w:sz w:val="24"/>
          <w:szCs w:val="24"/>
        </w:rPr>
        <w:footnoteReference w:id="5"/>
      </w:r>
      <w:r w:rsidR="00766039" w:rsidRPr="00766039">
        <w:rPr>
          <w:rFonts w:asciiTheme="minorHAnsi" w:hAnsiTheme="minorHAnsi"/>
          <w:i/>
          <w:color w:val="0070C0"/>
          <w:sz w:val="24"/>
          <w:szCs w:val="24"/>
        </w:rPr>
        <w:t>=21 балу</w:t>
      </w:r>
      <w:r w:rsidR="006A53A9">
        <w:rPr>
          <w:rFonts w:asciiTheme="minorHAnsi" w:hAnsiTheme="minorHAnsi"/>
          <w:i/>
          <w:color w:val="0070C0"/>
          <w:sz w:val="24"/>
          <w:szCs w:val="24"/>
        </w:rPr>
        <w:t xml:space="preserve"> і </w:t>
      </w:r>
      <w:r w:rsidR="006A53A9" w:rsidRPr="00766039">
        <w:rPr>
          <w:rFonts w:asciiTheme="minorHAnsi" w:hAnsiTheme="minorHAnsi"/>
          <w:i/>
          <w:color w:val="0070C0"/>
          <w:sz w:val="24"/>
          <w:szCs w:val="24"/>
        </w:rPr>
        <w:t>зарах</w:t>
      </w:r>
      <w:r w:rsidR="006A53A9">
        <w:rPr>
          <w:rFonts w:asciiTheme="minorHAnsi" w:hAnsiTheme="minorHAnsi"/>
          <w:i/>
          <w:color w:val="0070C0"/>
          <w:sz w:val="24"/>
          <w:szCs w:val="24"/>
        </w:rPr>
        <w:t>ован</w:t>
      </w:r>
      <w:r w:rsidR="00EB15D2">
        <w:rPr>
          <w:rFonts w:asciiTheme="minorHAnsi" w:hAnsiTheme="minorHAnsi"/>
          <w:i/>
          <w:color w:val="0070C0"/>
          <w:sz w:val="24"/>
          <w:szCs w:val="24"/>
        </w:rPr>
        <w:t>е</w:t>
      </w:r>
      <w:r w:rsidR="006A53A9" w:rsidRPr="00766039">
        <w:rPr>
          <w:rFonts w:asciiTheme="minorHAnsi" w:hAnsiTheme="minorHAnsi"/>
          <w:i/>
          <w:color w:val="0070C0"/>
          <w:sz w:val="24"/>
          <w:szCs w:val="24"/>
        </w:rPr>
        <w:t xml:space="preserve"> </w:t>
      </w:r>
      <w:r w:rsidR="00EB15D2">
        <w:rPr>
          <w:rFonts w:asciiTheme="minorHAnsi" w:hAnsiTheme="minorHAnsi"/>
          <w:i/>
          <w:color w:val="0070C0"/>
          <w:sz w:val="24"/>
          <w:szCs w:val="24"/>
        </w:rPr>
        <w:t>друге і третє письмове опитування.</w:t>
      </w:r>
    </w:p>
    <w:p w:rsidR="00D558C2" w:rsidRDefault="00D558C2" w:rsidP="00766039">
      <w:pPr>
        <w:spacing w:line="240" w:lineRule="auto"/>
        <w:jc w:val="both"/>
        <w:rPr>
          <w:rFonts w:asciiTheme="minorHAnsi" w:hAnsiTheme="minorHAnsi"/>
          <w:i/>
          <w:color w:val="0070C0"/>
          <w:sz w:val="24"/>
          <w:szCs w:val="24"/>
        </w:rPr>
      </w:pPr>
    </w:p>
    <w:p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4. </w:t>
      </w:r>
      <w:r w:rsidR="00D558C2" w:rsidRPr="00D558C2">
        <w:rPr>
          <w:rFonts w:asciiTheme="minorHAnsi" w:hAnsiTheme="minorHAnsi"/>
          <w:b/>
          <w:i/>
          <w:color w:val="0070C0"/>
          <w:sz w:val="24"/>
          <w:szCs w:val="24"/>
        </w:rPr>
        <w:t>На екзамені</w:t>
      </w:r>
      <w:r w:rsidR="00D558C2" w:rsidRPr="00D558C2">
        <w:rPr>
          <w:rFonts w:asciiTheme="minorHAnsi" w:hAnsiTheme="minorHAnsi"/>
          <w:i/>
          <w:color w:val="0070C0"/>
          <w:sz w:val="24"/>
          <w:szCs w:val="24"/>
        </w:rPr>
        <w:t xml:space="preserve"> студенти виконують письмову контрольну роботу. Кожне завдання містить </w:t>
      </w:r>
      <w:r w:rsidR="00EB15D2">
        <w:rPr>
          <w:rFonts w:asciiTheme="minorHAnsi" w:hAnsiTheme="minorHAnsi"/>
          <w:i/>
          <w:color w:val="0070C0"/>
          <w:sz w:val="24"/>
          <w:szCs w:val="24"/>
        </w:rPr>
        <w:t>п’ять</w:t>
      </w:r>
      <w:r w:rsidR="00D558C2" w:rsidRPr="00D558C2">
        <w:rPr>
          <w:rFonts w:asciiTheme="minorHAnsi" w:hAnsiTheme="minorHAnsi"/>
          <w:i/>
          <w:color w:val="0070C0"/>
          <w:sz w:val="24"/>
          <w:szCs w:val="24"/>
        </w:rPr>
        <w:t xml:space="preserve"> </w:t>
      </w:r>
      <w:r w:rsidR="00EB15D2">
        <w:rPr>
          <w:rFonts w:asciiTheme="minorHAnsi" w:hAnsiTheme="minorHAnsi"/>
          <w:i/>
          <w:color w:val="0070C0"/>
          <w:sz w:val="24"/>
          <w:szCs w:val="24"/>
        </w:rPr>
        <w:t>задач</w:t>
      </w:r>
      <w:r w:rsidR="00D558C2" w:rsidRPr="00D558C2">
        <w:rPr>
          <w:rFonts w:asciiTheme="minorHAnsi" w:hAnsiTheme="minorHAnsi"/>
          <w:i/>
          <w:color w:val="0070C0"/>
          <w:sz w:val="24"/>
          <w:szCs w:val="24"/>
        </w:rPr>
        <w:t>. Кожн</w:t>
      </w:r>
      <w:r w:rsidR="00EB15D2">
        <w:rPr>
          <w:rFonts w:asciiTheme="minorHAnsi" w:hAnsiTheme="minorHAnsi"/>
          <w:i/>
          <w:color w:val="0070C0"/>
          <w:sz w:val="24"/>
          <w:szCs w:val="24"/>
        </w:rPr>
        <w:t>а</w:t>
      </w:r>
      <w:r w:rsidR="00D558C2" w:rsidRPr="00D558C2">
        <w:rPr>
          <w:rFonts w:asciiTheme="minorHAnsi" w:hAnsiTheme="minorHAnsi"/>
          <w:i/>
          <w:color w:val="0070C0"/>
          <w:sz w:val="24"/>
          <w:szCs w:val="24"/>
        </w:rPr>
        <w:t xml:space="preserve"> </w:t>
      </w:r>
      <w:r w:rsidR="00EB15D2">
        <w:rPr>
          <w:rFonts w:asciiTheme="minorHAnsi" w:hAnsiTheme="minorHAnsi"/>
          <w:i/>
          <w:color w:val="0070C0"/>
          <w:sz w:val="24"/>
          <w:szCs w:val="24"/>
        </w:rPr>
        <w:t>задача</w:t>
      </w:r>
      <w:r w:rsidR="00D558C2" w:rsidRPr="00D558C2">
        <w:rPr>
          <w:rFonts w:asciiTheme="minorHAnsi" w:hAnsiTheme="minorHAnsi"/>
          <w:i/>
          <w:color w:val="0070C0"/>
          <w:sz w:val="24"/>
          <w:szCs w:val="24"/>
        </w:rPr>
        <w:t xml:space="preserve"> оцінюється у 1</w:t>
      </w:r>
      <w:r w:rsidR="00EB15D2">
        <w:rPr>
          <w:rFonts w:asciiTheme="minorHAnsi" w:hAnsiTheme="minorHAnsi"/>
          <w:i/>
          <w:color w:val="0070C0"/>
          <w:sz w:val="24"/>
          <w:szCs w:val="24"/>
        </w:rPr>
        <w:t>0</w:t>
      </w:r>
      <w:r w:rsidR="00D558C2" w:rsidRPr="00D558C2">
        <w:rPr>
          <w:rFonts w:asciiTheme="minorHAnsi" w:hAnsiTheme="minorHAnsi"/>
          <w:i/>
          <w:color w:val="0070C0"/>
          <w:sz w:val="24"/>
          <w:szCs w:val="24"/>
        </w:rPr>
        <w:t xml:space="preserve"> балів.</w:t>
      </w:r>
    </w:p>
    <w:p w:rsidR="00D558C2" w:rsidRPr="00D558C2" w:rsidRDefault="00D558C2" w:rsidP="00145A3C">
      <w:pPr>
        <w:spacing w:line="240" w:lineRule="auto"/>
        <w:ind w:left="360"/>
        <w:jc w:val="both"/>
        <w:rPr>
          <w:rFonts w:asciiTheme="minorHAnsi" w:hAnsiTheme="minorHAnsi"/>
          <w:i/>
          <w:color w:val="0070C0"/>
          <w:sz w:val="24"/>
          <w:szCs w:val="24"/>
        </w:rPr>
      </w:pPr>
      <w:r w:rsidRPr="00D558C2">
        <w:rPr>
          <w:rFonts w:asciiTheme="minorHAnsi" w:hAnsiTheme="minorHAnsi"/>
          <w:i/>
          <w:color w:val="0070C0"/>
          <w:sz w:val="24"/>
          <w:szCs w:val="24"/>
        </w:rPr>
        <w:t xml:space="preserve">Система оцінювання </w:t>
      </w:r>
      <w:r w:rsidR="00EB15D2">
        <w:rPr>
          <w:rFonts w:asciiTheme="minorHAnsi" w:hAnsiTheme="minorHAnsi"/>
          <w:i/>
          <w:color w:val="0070C0"/>
          <w:sz w:val="24"/>
          <w:szCs w:val="24"/>
        </w:rPr>
        <w:t>завдань екзаменаційного білету</w:t>
      </w:r>
      <w:r w:rsidRPr="00D558C2">
        <w:rPr>
          <w:rFonts w:asciiTheme="minorHAnsi" w:hAnsiTheme="minorHAnsi"/>
          <w:i/>
          <w:color w:val="0070C0"/>
          <w:sz w:val="24"/>
          <w:szCs w:val="24"/>
        </w:rPr>
        <w:t>:</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«відмінно», повна відповідь (не менше 90% потрібної інформації) – </w:t>
      </w:r>
      <w:r w:rsidR="00EB15D2">
        <w:rPr>
          <w:rFonts w:asciiTheme="minorHAnsi" w:hAnsiTheme="minorHAnsi"/>
          <w:i/>
          <w:color w:val="0070C0"/>
          <w:sz w:val="24"/>
          <w:szCs w:val="24"/>
        </w:rPr>
        <w:t>10</w:t>
      </w:r>
      <w:r w:rsidRPr="00D558C2">
        <w:rPr>
          <w:rFonts w:asciiTheme="minorHAnsi" w:hAnsiTheme="minorHAnsi"/>
          <w:i/>
          <w:color w:val="0070C0"/>
          <w:sz w:val="24"/>
          <w:szCs w:val="24"/>
        </w:rPr>
        <w:t xml:space="preserve"> 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«добре», достатньо повна відповідь (не менше 75% потрібної інформації,  або незначні неточності) – </w:t>
      </w:r>
      <w:r w:rsidR="00EB15D2">
        <w:rPr>
          <w:rFonts w:asciiTheme="minorHAnsi" w:hAnsiTheme="minorHAnsi"/>
          <w:i/>
          <w:color w:val="0070C0"/>
          <w:sz w:val="24"/>
          <w:szCs w:val="24"/>
        </w:rPr>
        <w:t>9</w:t>
      </w:r>
      <w:r w:rsidRPr="00D558C2">
        <w:rPr>
          <w:rFonts w:asciiTheme="minorHAnsi" w:hAnsiTheme="minorHAnsi"/>
          <w:i/>
          <w:color w:val="0070C0"/>
          <w:sz w:val="24"/>
          <w:szCs w:val="24"/>
        </w:rPr>
        <w:t xml:space="preserve"> – </w:t>
      </w:r>
      <w:r w:rsidR="00EB15D2">
        <w:rPr>
          <w:rFonts w:asciiTheme="minorHAnsi" w:hAnsiTheme="minorHAnsi"/>
          <w:i/>
          <w:color w:val="0070C0"/>
          <w:sz w:val="24"/>
          <w:szCs w:val="24"/>
        </w:rPr>
        <w:t>8</w:t>
      </w:r>
      <w:r w:rsidRPr="00D558C2">
        <w:rPr>
          <w:rFonts w:asciiTheme="minorHAnsi" w:hAnsiTheme="minorHAnsi"/>
          <w:i/>
          <w:color w:val="0070C0"/>
          <w:sz w:val="24"/>
          <w:szCs w:val="24"/>
        </w:rPr>
        <w:t xml:space="preserve"> 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«задовільно», неповна відповідь (не менше 60% потрібної інформації та деякі помилки) – </w:t>
      </w:r>
      <w:r w:rsidR="00EB15D2">
        <w:rPr>
          <w:rFonts w:asciiTheme="minorHAnsi" w:hAnsiTheme="minorHAnsi"/>
          <w:i/>
          <w:color w:val="0070C0"/>
          <w:sz w:val="24"/>
          <w:szCs w:val="24"/>
        </w:rPr>
        <w:t xml:space="preserve">7 </w:t>
      </w:r>
      <w:r w:rsidRPr="00D558C2">
        <w:rPr>
          <w:rFonts w:asciiTheme="minorHAnsi" w:hAnsiTheme="minorHAnsi"/>
          <w:i/>
          <w:color w:val="0070C0"/>
          <w:sz w:val="24"/>
          <w:szCs w:val="24"/>
        </w:rPr>
        <w:t xml:space="preserve">– </w:t>
      </w:r>
      <w:r w:rsidR="00EB15D2">
        <w:rPr>
          <w:rFonts w:asciiTheme="minorHAnsi" w:hAnsiTheme="minorHAnsi"/>
          <w:i/>
          <w:color w:val="0070C0"/>
          <w:sz w:val="24"/>
          <w:szCs w:val="24"/>
        </w:rPr>
        <w:t xml:space="preserve">6 </w:t>
      </w:r>
      <w:r w:rsidRPr="00D558C2">
        <w:rPr>
          <w:rFonts w:asciiTheme="minorHAnsi" w:hAnsiTheme="minorHAnsi"/>
          <w:i/>
          <w:color w:val="0070C0"/>
          <w:sz w:val="24"/>
          <w:szCs w:val="24"/>
        </w:rPr>
        <w:t>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«незадовільно», незадовільна відповідь – 0 балів.</w:t>
      </w:r>
    </w:p>
    <w:p w:rsidR="00D558C2" w:rsidRDefault="00D558C2" w:rsidP="00766039">
      <w:pPr>
        <w:spacing w:line="240" w:lineRule="auto"/>
        <w:jc w:val="both"/>
        <w:rPr>
          <w:rFonts w:asciiTheme="minorHAnsi" w:hAnsiTheme="minorHAnsi"/>
          <w:i/>
          <w:color w:val="0070C0"/>
          <w:sz w:val="24"/>
          <w:szCs w:val="24"/>
        </w:rPr>
      </w:pPr>
    </w:p>
    <w:p w:rsidR="00145A3C" w:rsidRDefault="00145A3C" w:rsidP="00145A3C">
      <w:pPr>
        <w:spacing w:line="240" w:lineRule="auto"/>
        <w:jc w:val="both"/>
        <w:rPr>
          <w:rFonts w:asciiTheme="minorHAnsi" w:hAnsiTheme="minorHAnsi"/>
          <w:i/>
          <w:color w:val="0070C0"/>
          <w:sz w:val="24"/>
          <w:szCs w:val="24"/>
        </w:rPr>
      </w:pPr>
      <w:r w:rsidRPr="00766039">
        <w:rPr>
          <w:rFonts w:asciiTheme="minorHAnsi" w:hAnsiTheme="minorHAnsi"/>
          <w:i/>
          <w:color w:val="0070C0"/>
          <w:sz w:val="24"/>
          <w:szCs w:val="24"/>
        </w:rPr>
        <w:t>Макси</w:t>
      </w:r>
      <w:bookmarkStart w:id="0" w:name="_GoBack"/>
      <w:bookmarkEnd w:id="0"/>
      <w:r w:rsidRPr="00766039">
        <w:rPr>
          <w:rFonts w:asciiTheme="minorHAnsi" w:hAnsiTheme="minorHAnsi"/>
          <w:i/>
          <w:color w:val="0070C0"/>
          <w:sz w:val="24"/>
          <w:szCs w:val="24"/>
        </w:rPr>
        <w:t>мальна сума балів</w:t>
      </w:r>
      <w:r>
        <w:rPr>
          <w:rFonts w:asciiTheme="minorHAnsi" w:hAnsiTheme="minorHAnsi"/>
          <w:i/>
          <w:color w:val="0070C0"/>
          <w:sz w:val="24"/>
          <w:szCs w:val="24"/>
        </w:rPr>
        <w:t xml:space="preserve">, яку студент може набрати протягом семестру, складає </w:t>
      </w:r>
      <w:r w:rsidR="00EB15D2">
        <w:rPr>
          <w:rFonts w:asciiTheme="minorHAnsi" w:hAnsiTheme="minorHAnsi"/>
          <w:i/>
          <w:color w:val="0070C0"/>
          <w:sz w:val="24"/>
          <w:szCs w:val="24"/>
        </w:rPr>
        <w:t>5</w:t>
      </w:r>
      <w:r>
        <w:rPr>
          <w:rFonts w:asciiTheme="minorHAnsi" w:hAnsiTheme="minorHAnsi"/>
          <w:i/>
          <w:color w:val="0070C0"/>
          <w:sz w:val="24"/>
          <w:szCs w:val="24"/>
        </w:rPr>
        <w:t>0 балів:</w:t>
      </w:r>
    </w:p>
    <w:p w:rsidR="00145A3C" w:rsidRDefault="00145A3C" w:rsidP="00145A3C">
      <w:pPr>
        <w:spacing w:line="240" w:lineRule="auto"/>
        <w:jc w:val="center"/>
        <w:rPr>
          <w:rFonts w:asciiTheme="minorHAnsi" w:hAnsiTheme="minorHAnsi"/>
          <w:i/>
          <w:color w:val="0070C0"/>
          <w:sz w:val="24"/>
          <w:szCs w:val="24"/>
        </w:rPr>
      </w:pPr>
      <w:r w:rsidRPr="00D558C2">
        <w:rPr>
          <w:rFonts w:asciiTheme="minorHAnsi" w:hAnsiTheme="minorHAnsi"/>
          <w:i/>
          <w:color w:val="0070C0"/>
          <w:sz w:val="24"/>
          <w:szCs w:val="24"/>
        </w:rPr>
        <w:t xml:space="preserve">RС =  </w:t>
      </w:r>
      <w:proofErr w:type="spellStart"/>
      <w:r w:rsidRPr="00D558C2">
        <w:rPr>
          <w:rFonts w:asciiTheme="minorHAnsi" w:hAnsiTheme="minorHAnsi"/>
          <w:i/>
          <w:color w:val="0070C0"/>
          <w:sz w:val="24"/>
          <w:szCs w:val="24"/>
        </w:rPr>
        <w:t>r</w:t>
      </w:r>
      <w:r w:rsidR="00EB15D2">
        <w:rPr>
          <w:rFonts w:asciiTheme="minorHAnsi" w:hAnsiTheme="minorHAnsi"/>
          <w:i/>
          <w:color w:val="0070C0"/>
          <w:sz w:val="24"/>
          <w:szCs w:val="24"/>
          <w:vertAlign w:val="subscript"/>
        </w:rPr>
        <w:t>ПО</w:t>
      </w:r>
      <w:proofErr w:type="spellEnd"/>
      <w:r w:rsidRPr="00D558C2">
        <w:rPr>
          <w:rFonts w:asciiTheme="minorHAnsi" w:hAnsiTheme="minorHAnsi"/>
          <w:i/>
          <w:color w:val="0070C0"/>
          <w:sz w:val="24"/>
          <w:szCs w:val="24"/>
        </w:rPr>
        <w:t xml:space="preserve"> + </w:t>
      </w:r>
      <w:proofErr w:type="spellStart"/>
      <w:r w:rsidRPr="00D558C2">
        <w:rPr>
          <w:rFonts w:asciiTheme="minorHAnsi" w:hAnsiTheme="minorHAnsi"/>
          <w:i/>
          <w:color w:val="0070C0"/>
          <w:sz w:val="24"/>
          <w:szCs w:val="24"/>
        </w:rPr>
        <w:t>r</w:t>
      </w:r>
      <w:r w:rsidRPr="00D558C2">
        <w:rPr>
          <w:rFonts w:asciiTheme="minorHAnsi" w:hAnsiTheme="minorHAnsi"/>
          <w:i/>
          <w:color w:val="0070C0"/>
          <w:sz w:val="24"/>
          <w:szCs w:val="24"/>
          <w:vertAlign w:val="subscript"/>
        </w:rPr>
        <w:t>мкр</w:t>
      </w:r>
      <w:proofErr w:type="spellEnd"/>
      <w:r w:rsidRPr="00D558C2">
        <w:rPr>
          <w:rFonts w:asciiTheme="minorHAnsi" w:hAnsiTheme="minorHAnsi"/>
          <w:i/>
          <w:color w:val="0070C0"/>
          <w:sz w:val="24"/>
          <w:szCs w:val="24"/>
        </w:rPr>
        <w:t xml:space="preserve"> = </w:t>
      </w:r>
      <w:r w:rsidR="00EB15D2">
        <w:rPr>
          <w:rFonts w:asciiTheme="minorHAnsi" w:hAnsiTheme="minorHAnsi"/>
          <w:i/>
          <w:color w:val="0070C0"/>
          <w:sz w:val="24"/>
          <w:szCs w:val="24"/>
        </w:rPr>
        <w:t>30</w:t>
      </w:r>
      <w:r w:rsidRPr="00D558C2">
        <w:rPr>
          <w:rFonts w:asciiTheme="minorHAnsi" w:hAnsiTheme="minorHAnsi"/>
          <w:i/>
          <w:color w:val="0070C0"/>
          <w:sz w:val="24"/>
          <w:szCs w:val="24"/>
        </w:rPr>
        <w:t>+</w:t>
      </w:r>
      <w:r w:rsidR="00EB15D2">
        <w:rPr>
          <w:rFonts w:asciiTheme="minorHAnsi" w:hAnsiTheme="minorHAnsi"/>
          <w:i/>
          <w:color w:val="0070C0"/>
          <w:sz w:val="24"/>
          <w:szCs w:val="24"/>
        </w:rPr>
        <w:t xml:space="preserve">20 </w:t>
      </w:r>
      <w:r w:rsidRPr="00D558C2">
        <w:rPr>
          <w:rFonts w:asciiTheme="minorHAnsi" w:hAnsiTheme="minorHAnsi"/>
          <w:i/>
          <w:color w:val="0070C0"/>
          <w:sz w:val="24"/>
          <w:szCs w:val="24"/>
        </w:rPr>
        <w:t xml:space="preserve">= </w:t>
      </w:r>
      <w:r w:rsidR="00B71549">
        <w:rPr>
          <w:rFonts w:asciiTheme="minorHAnsi" w:hAnsiTheme="minorHAnsi"/>
          <w:i/>
          <w:color w:val="0070C0"/>
          <w:sz w:val="24"/>
          <w:szCs w:val="24"/>
        </w:rPr>
        <w:t>5</w:t>
      </w:r>
      <w:r w:rsidRPr="00D558C2">
        <w:rPr>
          <w:rFonts w:asciiTheme="minorHAnsi" w:hAnsiTheme="minorHAnsi"/>
          <w:i/>
          <w:color w:val="0070C0"/>
          <w:sz w:val="24"/>
          <w:szCs w:val="24"/>
        </w:rPr>
        <w:t>0 балів</w:t>
      </w:r>
    </w:p>
    <w:p w:rsidR="00145A3C" w:rsidRDefault="00145A3C" w:rsidP="00145A3C">
      <w:pPr>
        <w:spacing w:line="240" w:lineRule="auto"/>
        <w:jc w:val="both"/>
        <w:rPr>
          <w:rFonts w:asciiTheme="minorHAnsi" w:hAnsiTheme="minorHAnsi"/>
          <w:i/>
          <w:color w:val="0070C0"/>
          <w:sz w:val="24"/>
          <w:szCs w:val="24"/>
        </w:rPr>
      </w:pPr>
    </w:p>
    <w:p w:rsidR="00766039" w:rsidRPr="00766039" w:rsidRDefault="0027020F" w:rsidP="00766039">
      <w:pPr>
        <w:spacing w:line="240" w:lineRule="auto"/>
        <w:jc w:val="both"/>
        <w:rPr>
          <w:rFonts w:asciiTheme="minorHAnsi" w:hAnsiTheme="minorHAnsi"/>
          <w:i/>
          <w:color w:val="0070C0"/>
          <w:sz w:val="24"/>
          <w:szCs w:val="24"/>
        </w:rPr>
      </w:pPr>
      <w:r>
        <w:rPr>
          <w:rFonts w:asciiTheme="minorHAnsi" w:hAnsiTheme="minorHAnsi"/>
          <w:i/>
          <w:color w:val="0070C0"/>
          <w:sz w:val="24"/>
          <w:szCs w:val="24"/>
        </w:rPr>
        <w:t>Умов</w:t>
      </w:r>
      <w:r w:rsidR="00766039">
        <w:rPr>
          <w:rFonts w:asciiTheme="minorHAnsi" w:hAnsiTheme="minorHAnsi"/>
          <w:i/>
          <w:color w:val="0070C0"/>
          <w:sz w:val="24"/>
          <w:szCs w:val="24"/>
        </w:rPr>
        <w:t>ою</w:t>
      </w:r>
      <w:r>
        <w:rPr>
          <w:rFonts w:asciiTheme="minorHAnsi" w:hAnsiTheme="minorHAnsi"/>
          <w:i/>
          <w:color w:val="0070C0"/>
          <w:sz w:val="24"/>
          <w:szCs w:val="24"/>
        </w:rPr>
        <w:t xml:space="preserve"> </w:t>
      </w:r>
      <w:r w:rsidR="00766039" w:rsidRPr="00766039">
        <w:rPr>
          <w:rFonts w:asciiTheme="minorHAnsi" w:hAnsiTheme="minorHAnsi"/>
          <w:i/>
          <w:color w:val="0070C0"/>
          <w:sz w:val="24"/>
          <w:szCs w:val="24"/>
        </w:rPr>
        <w:t xml:space="preserve">допуску до екзамену є зарахування всіх </w:t>
      </w:r>
      <w:r w:rsidR="00EB15D2">
        <w:rPr>
          <w:rFonts w:asciiTheme="minorHAnsi" w:hAnsiTheme="minorHAnsi"/>
          <w:i/>
          <w:color w:val="0070C0"/>
          <w:sz w:val="24"/>
          <w:szCs w:val="24"/>
        </w:rPr>
        <w:t xml:space="preserve">письмових опитувань, </w:t>
      </w:r>
      <w:r w:rsidR="00766039" w:rsidRPr="00766039">
        <w:rPr>
          <w:rFonts w:asciiTheme="minorHAnsi" w:hAnsiTheme="minorHAnsi"/>
          <w:i/>
          <w:color w:val="0070C0"/>
          <w:sz w:val="24"/>
          <w:szCs w:val="24"/>
        </w:rPr>
        <w:t xml:space="preserve">написання </w:t>
      </w:r>
      <w:proofErr w:type="spellStart"/>
      <w:r w:rsidR="00766039" w:rsidRPr="00766039">
        <w:rPr>
          <w:rFonts w:asciiTheme="minorHAnsi" w:hAnsiTheme="minorHAnsi"/>
          <w:i/>
          <w:color w:val="0070C0"/>
          <w:sz w:val="24"/>
          <w:szCs w:val="24"/>
        </w:rPr>
        <w:t>МКР</w:t>
      </w:r>
      <w:proofErr w:type="spellEnd"/>
      <w:r w:rsidR="00766039" w:rsidRPr="00766039">
        <w:rPr>
          <w:rFonts w:asciiTheme="minorHAnsi" w:hAnsiTheme="minorHAnsi"/>
          <w:i/>
          <w:color w:val="0070C0"/>
          <w:sz w:val="24"/>
          <w:szCs w:val="24"/>
        </w:rPr>
        <w:t xml:space="preserve">, та </w:t>
      </w:r>
      <w:r w:rsidR="00D558C2">
        <w:rPr>
          <w:rFonts w:asciiTheme="minorHAnsi" w:hAnsiTheme="minorHAnsi"/>
          <w:i/>
          <w:color w:val="0070C0"/>
          <w:sz w:val="24"/>
          <w:szCs w:val="24"/>
        </w:rPr>
        <w:t xml:space="preserve">кількість рейтингових балів </w:t>
      </w:r>
      <w:r w:rsidR="00EB15D2">
        <w:rPr>
          <w:rFonts w:asciiTheme="minorHAnsi" w:hAnsiTheme="minorHAnsi"/>
          <w:i/>
          <w:color w:val="0070C0"/>
          <w:sz w:val="24"/>
          <w:szCs w:val="24"/>
        </w:rPr>
        <w:t>не менше 30.</w:t>
      </w:r>
    </w:p>
    <w:p w:rsidR="0027020F" w:rsidRPr="00936F07" w:rsidRDefault="0027020F" w:rsidP="00766039">
      <w:pPr>
        <w:spacing w:line="240" w:lineRule="auto"/>
        <w:jc w:val="both"/>
        <w:rPr>
          <w:rFonts w:asciiTheme="minorHAnsi" w:hAnsiTheme="minorHAnsi"/>
          <w:i/>
          <w:color w:val="0070C0"/>
          <w:sz w:val="24"/>
          <w:szCs w:val="24"/>
        </w:rPr>
      </w:pPr>
    </w:p>
    <w:p w:rsidR="004A6336"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p w:rsidR="00EB15D2" w:rsidRPr="005413FF" w:rsidRDefault="00EB15D2" w:rsidP="005251A5">
      <w:pPr>
        <w:pStyle w:val="a0"/>
        <w:spacing w:line="240" w:lineRule="auto"/>
        <w:ind w:left="0"/>
        <w:contextualSpacing w:val="0"/>
        <w:jc w:val="both"/>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4A6336" w:rsidRPr="00570FF5" w:rsidRDefault="004A6336" w:rsidP="00001006">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rsidTr="00E75EF6">
        <w:trPr>
          <w:jc w:val="center"/>
        </w:trPr>
        <w:tc>
          <w:tcPr>
            <w:tcW w:w="3119"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rsidR="001435BE" w:rsidRPr="00F9455D" w:rsidRDefault="009F69B9"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п</w:t>
      </w:r>
      <w:r w:rsidR="001435BE" w:rsidRPr="00F9455D">
        <w:rPr>
          <w:rFonts w:asciiTheme="minorHAnsi" w:hAnsiTheme="minorHAnsi"/>
          <w:i/>
          <w:color w:val="FF0000"/>
          <w:sz w:val="24"/>
          <w:szCs w:val="24"/>
        </w:rPr>
        <w:t>ерелік питань</w:t>
      </w:r>
      <w:r w:rsidR="00F677B9" w:rsidRPr="00F9455D">
        <w:rPr>
          <w:rFonts w:asciiTheme="minorHAnsi" w:hAnsiTheme="minorHAnsi"/>
          <w:i/>
          <w:color w:val="FF0000"/>
          <w:sz w:val="24"/>
          <w:szCs w:val="24"/>
        </w:rPr>
        <w:t>,</w:t>
      </w:r>
      <w:r w:rsidR="001435BE" w:rsidRPr="00F9455D">
        <w:rPr>
          <w:rFonts w:asciiTheme="minorHAnsi" w:hAnsiTheme="minorHAnsi"/>
          <w:i/>
          <w:color w:val="FF0000"/>
          <w:sz w:val="24"/>
          <w:szCs w:val="24"/>
        </w:rPr>
        <w:t xml:space="preserve"> які виносяться на семестровий контроль (наприклад, як додаток до </w:t>
      </w:r>
      <w:proofErr w:type="spellStart"/>
      <w:r w:rsidR="001435BE" w:rsidRPr="00F9455D">
        <w:rPr>
          <w:rFonts w:asciiTheme="minorHAnsi" w:hAnsiTheme="minorHAnsi"/>
          <w:i/>
          <w:color w:val="FF0000"/>
          <w:sz w:val="24"/>
          <w:szCs w:val="24"/>
        </w:rPr>
        <w:t>силабу</w:t>
      </w:r>
      <w:r w:rsidR="00087AFC" w:rsidRPr="00F9455D">
        <w:rPr>
          <w:rFonts w:asciiTheme="minorHAnsi" w:hAnsiTheme="minorHAnsi"/>
          <w:i/>
          <w:color w:val="FF0000"/>
          <w:sz w:val="24"/>
          <w:szCs w:val="24"/>
        </w:rPr>
        <w:t>с</w:t>
      </w:r>
      <w:r w:rsidR="001435BE" w:rsidRPr="00F9455D">
        <w:rPr>
          <w:rFonts w:asciiTheme="minorHAnsi" w:hAnsiTheme="minorHAnsi"/>
          <w:i/>
          <w:color w:val="FF0000"/>
          <w:sz w:val="24"/>
          <w:szCs w:val="24"/>
        </w:rPr>
        <w:t>у</w:t>
      </w:r>
      <w:proofErr w:type="spellEnd"/>
      <w:r w:rsidR="001435BE" w:rsidRPr="00F9455D">
        <w:rPr>
          <w:rFonts w:asciiTheme="minorHAnsi" w:hAnsiTheme="minorHAnsi"/>
          <w:i/>
          <w:color w:val="FF0000"/>
          <w:sz w:val="24"/>
          <w:szCs w:val="24"/>
        </w:rPr>
        <w:t>)</w:t>
      </w:r>
      <w:r w:rsidR="00F677B9" w:rsidRPr="00F9455D">
        <w:rPr>
          <w:rFonts w:asciiTheme="minorHAnsi" w:hAnsiTheme="minorHAnsi"/>
          <w:i/>
          <w:color w:val="FF0000"/>
          <w:sz w:val="24"/>
          <w:szCs w:val="24"/>
        </w:rPr>
        <w:t>;</w:t>
      </w:r>
    </w:p>
    <w:p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lastRenderedPageBreak/>
        <w:t>можливість зарахування сертифікатів проходження дистанційних чи онлайн курсів за відповідною тематикою</w:t>
      </w:r>
      <w:r w:rsidR="00F677B9" w:rsidRPr="00F9455D">
        <w:rPr>
          <w:rFonts w:asciiTheme="minorHAnsi" w:hAnsiTheme="minorHAnsi"/>
          <w:i/>
          <w:color w:val="FF0000"/>
          <w:sz w:val="24"/>
          <w:szCs w:val="24"/>
        </w:rPr>
        <w:t>;</w:t>
      </w:r>
    </w:p>
    <w:p w:rsidR="004A6336" w:rsidRPr="00F9455D" w:rsidRDefault="004A6336" w:rsidP="00F677B9">
      <w:pPr>
        <w:pStyle w:val="a0"/>
        <w:numPr>
          <w:ilvl w:val="0"/>
          <w:numId w:val="12"/>
        </w:numPr>
        <w:spacing w:after="120" w:line="240" w:lineRule="auto"/>
        <w:jc w:val="both"/>
        <w:rPr>
          <w:rFonts w:asciiTheme="minorHAnsi" w:hAnsiTheme="minorHAnsi"/>
          <w:i/>
          <w:color w:val="FF0000"/>
          <w:sz w:val="24"/>
          <w:szCs w:val="24"/>
        </w:rPr>
      </w:pPr>
      <w:r w:rsidRPr="00F9455D">
        <w:rPr>
          <w:rFonts w:asciiTheme="minorHAnsi" w:hAnsiTheme="minorHAnsi"/>
          <w:i/>
          <w:color w:val="FF0000"/>
          <w:sz w:val="24"/>
          <w:szCs w:val="24"/>
        </w:rPr>
        <w:t>інш</w:t>
      </w:r>
      <w:r w:rsidR="00087AFC" w:rsidRPr="00F9455D">
        <w:rPr>
          <w:rFonts w:asciiTheme="minorHAnsi" w:hAnsiTheme="minorHAnsi"/>
          <w:i/>
          <w:color w:val="FF0000"/>
          <w:sz w:val="24"/>
          <w:szCs w:val="24"/>
        </w:rPr>
        <w:t>а інформація для студентів/аспірантів щодо</w:t>
      </w:r>
      <w:r w:rsidR="00253BCC" w:rsidRPr="00F9455D">
        <w:rPr>
          <w:rFonts w:asciiTheme="minorHAnsi" w:hAnsiTheme="minorHAnsi"/>
          <w:i/>
          <w:color w:val="FF0000"/>
          <w:sz w:val="24"/>
          <w:szCs w:val="24"/>
        </w:rPr>
        <w:t xml:space="preserve"> особливостей опанування </w:t>
      </w:r>
      <w:r w:rsidR="00087AFC" w:rsidRPr="00F9455D">
        <w:rPr>
          <w:rFonts w:asciiTheme="minorHAnsi" w:hAnsiTheme="minorHAnsi"/>
          <w:i/>
          <w:color w:val="FF0000"/>
          <w:sz w:val="24"/>
          <w:szCs w:val="24"/>
        </w:rPr>
        <w:t>навчальної дисципліни.</w:t>
      </w:r>
    </w:p>
    <w:p w:rsidR="00F9455D" w:rsidRDefault="00EB15D2" w:rsidP="00145A3C">
      <w:pPr>
        <w:pStyle w:val="a0"/>
        <w:numPr>
          <w:ilvl w:val="0"/>
          <w:numId w:val="12"/>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w:t>
      </w:r>
      <w:r w:rsidR="00F9455D" w:rsidRPr="00F9455D">
        <w:rPr>
          <w:rFonts w:asciiTheme="minorHAnsi" w:hAnsiTheme="minorHAnsi"/>
          <w:i/>
          <w:color w:val="0070C0"/>
          <w:sz w:val="24"/>
          <w:szCs w:val="24"/>
        </w:rPr>
        <w:t xml:space="preserve">ерелік запитань до </w:t>
      </w:r>
      <w:r w:rsidR="00F9455D">
        <w:rPr>
          <w:rFonts w:asciiTheme="minorHAnsi" w:hAnsiTheme="minorHAnsi"/>
          <w:i/>
          <w:color w:val="0070C0"/>
          <w:sz w:val="24"/>
          <w:szCs w:val="24"/>
        </w:rPr>
        <w:t xml:space="preserve">МКР та </w:t>
      </w:r>
      <w:r w:rsidR="00F9455D" w:rsidRPr="00F9455D">
        <w:rPr>
          <w:rFonts w:asciiTheme="minorHAnsi" w:hAnsiTheme="minorHAnsi"/>
          <w:i/>
          <w:color w:val="0070C0"/>
          <w:sz w:val="24"/>
          <w:szCs w:val="24"/>
        </w:rPr>
        <w:t>екзамену наведен</w:t>
      </w:r>
      <w:r w:rsidR="00F9455D">
        <w:rPr>
          <w:rFonts w:asciiTheme="minorHAnsi" w:hAnsiTheme="minorHAnsi"/>
          <w:i/>
          <w:color w:val="0070C0"/>
          <w:sz w:val="24"/>
          <w:szCs w:val="24"/>
        </w:rPr>
        <w:t>і</w:t>
      </w:r>
      <w:r w:rsidR="00F9455D" w:rsidRPr="00F9455D">
        <w:rPr>
          <w:rFonts w:asciiTheme="minorHAnsi" w:hAnsiTheme="minorHAnsi"/>
          <w:i/>
          <w:color w:val="0070C0"/>
          <w:sz w:val="24"/>
          <w:szCs w:val="24"/>
        </w:rPr>
        <w:t xml:space="preserve"> у </w:t>
      </w:r>
      <w:proofErr w:type="spellStart"/>
      <w:r w:rsidR="00F9455D" w:rsidRPr="00F9455D">
        <w:rPr>
          <w:rFonts w:asciiTheme="minorHAnsi" w:hAnsiTheme="minorHAnsi"/>
          <w:i/>
          <w:color w:val="0070C0"/>
          <w:sz w:val="24"/>
          <w:szCs w:val="24"/>
        </w:rPr>
        <w:t>Google</w:t>
      </w:r>
      <w:proofErr w:type="spellEnd"/>
      <w:r w:rsidR="00F9455D" w:rsidRPr="00F9455D">
        <w:rPr>
          <w:rFonts w:asciiTheme="minorHAnsi" w:hAnsiTheme="minorHAnsi"/>
          <w:i/>
          <w:color w:val="0070C0"/>
          <w:sz w:val="24"/>
          <w:szCs w:val="24"/>
        </w:rPr>
        <w:t xml:space="preserve"> </w:t>
      </w:r>
      <w:proofErr w:type="spellStart"/>
      <w:r w:rsidR="00F9455D" w:rsidRPr="00F9455D">
        <w:rPr>
          <w:rFonts w:asciiTheme="minorHAnsi" w:hAnsiTheme="minorHAnsi"/>
          <w:i/>
          <w:color w:val="0070C0"/>
          <w:sz w:val="24"/>
          <w:szCs w:val="24"/>
        </w:rPr>
        <w:t>Classroom</w:t>
      </w:r>
      <w:proofErr w:type="spellEnd"/>
      <w:r w:rsidR="00F9455D" w:rsidRPr="00F9455D">
        <w:rPr>
          <w:rFonts w:asciiTheme="minorHAnsi" w:hAnsiTheme="minorHAnsi"/>
          <w:i/>
          <w:color w:val="0070C0"/>
          <w:sz w:val="24"/>
          <w:szCs w:val="24"/>
        </w:rPr>
        <w:t xml:space="preserve"> «</w:t>
      </w:r>
      <w:r>
        <w:rPr>
          <w:rFonts w:asciiTheme="minorHAnsi" w:hAnsiTheme="minorHAnsi"/>
          <w:i/>
          <w:color w:val="0070C0"/>
          <w:sz w:val="24"/>
          <w:szCs w:val="24"/>
        </w:rPr>
        <w:t>Основи симетрії та теорії груп</w:t>
      </w:r>
      <w:r w:rsidR="00F9455D" w:rsidRPr="00F9455D">
        <w:rPr>
          <w:rFonts w:asciiTheme="minorHAnsi" w:hAnsiTheme="minorHAnsi"/>
          <w:i/>
          <w:color w:val="0070C0"/>
          <w:sz w:val="24"/>
          <w:szCs w:val="24"/>
        </w:rPr>
        <w:t>» (платформа Sikorsky-distance).</w:t>
      </w:r>
    </w:p>
    <w:p w:rsidR="006A53A9" w:rsidRPr="00F9455D" w:rsidRDefault="006A53A9" w:rsidP="00145A3C">
      <w:pPr>
        <w:pStyle w:val="a0"/>
        <w:numPr>
          <w:ilvl w:val="0"/>
          <w:numId w:val="12"/>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Перелік матеріалів, якими дозволено користуватись під час екзамену: </w:t>
      </w:r>
      <w:r w:rsidR="008F14AD">
        <w:rPr>
          <w:rFonts w:asciiTheme="minorHAnsi" w:hAnsiTheme="minorHAnsi"/>
          <w:i/>
          <w:color w:val="0070C0"/>
          <w:sz w:val="24"/>
          <w:szCs w:val="24"/>
        </w:rPr>
        <w:t>Таблиці характерів точкових груп симетрії.</w:t>
      </w:r>
    </w:p>
    <w:p w:rsidR="00B47838" w:rsidRPr="00F677B9" w:rsidRDefault="00B47838" w:rsidP="00B47838">
      <w:pPr>
        <w:spacing w:after="120" w:line="240" w:lineRule="auto"/>
        <w:jc w:val="both"/>
        <w:rPr>
          <w:rFonts w:asciiTheme="minorHAnsi" w:hAnsiTheme="minorHAnsi"/>
          <w:b/>
          <w:bCs/>
          <w:sz w:val="24"/>
          <w:szCs w:val="24"/>
        </w:rPr>
      </w:pPr>
    </w:p>
    <w:p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w:t>
      </w:r>
      <w:proofErr w:type="spellStart"/>
      <w:r w:rsidR="00F162DC" w:rsidRPr="0023533A">
        <w:rPr>
          <w:rFonts w:asciiTheme="minorHAnsi" w:hAnsiTheme="minorHAnsi"/>
          <w:b/>
          <w:bCs/>
          <w:sz w:val="24"/>
          <w:szCs w:val="24"/>
        </w:rPr>
        <w:t>силабус</w:t>
      </w:r>
      <w:proofErr w:type="spellEnd"/>
      <w:r w:rsidR="00F162DC" w:rsidRPr="0023533A">
        <w:rPr>
          <w:rFonts w:asciiTheme="minorHAnsi" w:hAnsiTheme="minorHAnsi"/>
          <w:b/>
          <w:bCs/>
          <w:sz w:val="24"/>
          <w:szCs w:val="24"/>
        </w:rPr>
        <w:t>)</w:t>
      </w:r>
      <w:r w:rsidR="005F4692" w:rsidRPr="0023533A">
        <w:rPr>
          <w:rFonts w:asciiTheme="minorHAnsi" w:hAnsiTheme="minorHAnsi"/>
          <w:b/>
          <w:bCs/>
          <w:sz w:val="24"/>
          <w:szCs w:val="24"/>
        </w:rPr>
        <w:t>:</w:t>
      </w:r>
    </w:p>
    <w:p w:rsidR="0037780B" w:rsidRDefault="001D56C1"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E75EF6">
        <w:rPr>
          <w:rFonts w:asciiTheme="minorHAnsi" w:hAnsiTheme="minorHAnsi"/>
          <w:sz w:val="22"/>
          <w:szCs w:val="22"/>
        </w:rPr>
        <w:t>доцент</w:t>
      </w:r>
      <w:r w:rsidR="008F14AD">
        <w:rPr>
          <w:rFonts w:asciiTheme="minorHAnsi" w:hAnsiTheme="minorHAnsi"/>
          <w:sz w:val="22"/>
          <w:szCs w:val="22"/>
        </w:rPr>
        <w:t>ом</w:t>
      </w:r>
      <w:r w:rsidR="00E75EF6">
        <w:rPr>
          <w:rFonts w:asciiTheme="minorHAnsi" w:hAnsiTheme="minorHAnsi"/>
          <w:sz w:val="22"/>
          <w:szCs w:val="22"/>
        </w:rPr>
        <w:t xml:space="preserve"> кафедри </w:t>
      </w:r>
      <w:r w:rsidR="008F14AD">
        <w:rPr>
          <w:rFonts w:asciiTheme="minorHAnsi" w:hAnsiTheme="minorHAnsi"/>
          <w:sz w:val="22"/>
          <w:szCs w:val="22"/>
        </w:rPr>
        <w:t xml:space="preserve">органічної хімії та </w:t>
      </w:r>
      <w:r w:rsidR="00E75EF6">
        <w:rPr>
          <w:rFonts w:asciiTheme="minorHAnsi" w:hAnsiTheme="minorHAnsi"/>
          <w:sz w:val="22"/>
          <w:szCs w:val="22"/>
        </w:rPr>
        <w:t>технології органічних речовин</w:t>
      </w:r>
      <w:r w:rsidR="0037780B">
        <w:rPr>
          <w:rFonts w:asciiTheme="minorHAnsi" w:hAnsiTheme="minorHAnsi"/>
          <w:sz w:val="22"/>
          <w:szCs w:val="22"/>
        </w:rPr>
        <w:t>:</w:t>
      </w:r>
    </w:p>
    <w:p w:rsidR="00BA590A" w:rsidRDefault="0037780B" w:rsidP="00D84121">
      <w:pPr>
        <w:spacing w:after="120" w:line="240" w:lineRule="auto"/>
        <w:ind w:left="1416"/>
        <w:jc w:val="both"/>
        <w:rPr>
          <w:rFonts w:asciiTheme="minorHAnsi" w:hAnsiTheme="minorHAnsi"/>
          <w:sz w:val="22"/>
          <w:szCs w:val="22"/>
        </w:rPr>
      </w:pPr>
      <w:proofErr w:type="spellStart"/>
      <w:r>
        <w:rPr>
          <w:rFonts w:asciiTheme="minorHAnsi" w:hAnsiTheme="minorHAnsi"/>
          <w:sz w:val="22"/>
          <w:szCs w:val="22"/>
        </w:rPr>
        <w:t>к.</w:t>
      </w:r>
      <w:r w:rsidR="008F14AD">
        <w:rPr>
          <w:rFonts w:asciiTheme="minorHAnsi" w:hAnsiTheme="minorHAnsi"/>
          <w:sz w:val="22"/>
          <w:szCs w:val="22"/>
        </w:rPr>
        <w:t>х</w:t>
      </w:r>
      <w:r>
        <w:rPr>
          <w:rFonts w:asciiTheme="minorHAnsi" w:hAnsiTheme="minorHAnsi"/>
          <w:sz w:val="22"/>
          <w:szCs w:val="22"/>
        </w:rPr>
        <w:t>.н</w:t>
      </w:r>
      <w:proofErr w:type="spellEnd"/>
      <w:r>
        <w:rPr>
          <w:rFonts w:asciiTheme="minorHAnsi" w:hAnsiTheme="minorHAnsi"/>
          <w:sz w:val="22"/>
          <w:szCs w:val="22"/>
        </w:rPr>
        <w:t xml:space="preserve">. доц. </w:t>
      </w:r>
      <w:r w:rsidR="008F14AD">
        <w:rPr>
          <w:rFonts w:asciiTheme="minorHAnsi" w:hAnsiTheme="minorHAnsi"/>
          <w:sz w:val="22"/>
          <w:szCs w:val="22"/>
        </w:rPr>
        <w:t>Родіоновим</w:t>
      </w:r>
      <w:r>
        <w:rPr>
          <w:rFonts w:asciiTheme="minorHAnsi" w:hAnsiTheme="minorHAnsi"/>
          <w:sz w:val="22"/>
          <w:szCs w:val="22"/>
        </w:rPr>
        <w:t xml:space="preserve"> </w:t>
      </w:r>
      <w:r w:rsidR="008F14AD">
        <w:rPr>
          <w:rFonts w:asciiTheme="minorHAnsi" w:hAnsiTheme="minorHAnsi"/>
          <w:sz w:val="22"/>
          <w:szCs w:val="22"/>
        </w:rPr>
        <w:t>В</w:t>
      </w:r>
      <w:r>
        <w:rPr>
          <w:rFonts w:asciiTheme="minorHAnsi" w:hAnsiTheme="minorHAnsi"/>
          <w:sz w:val="22"/>
          <w:szCs w:val="22"/>
        </w:rPr>
        <w:t>.</w:t>
      </w:r>
      <w:r w:rsidR="008F14AD">
        <w:rPr>
          <w:rFonts w:asciiTheme="minorHAnsi" w:hAnsiTheme="minorHAnsi"/>
          <w:sz w:val="22"/>
          <w:szCs w:val="22"/>
        </w:rPr>
        <w:t>М</w:t>
      </w:r>
      <w:r>
        <w:rPr>
          <w:rFonts w:asciiTheme="minorHAnsi" w:hAnsiTheme="minorHAnsi"/>
          <w:sz w:val="22"/>
          <w:szCs w:val="22"/>
        </w:rPr>
        <w:t>.</w:t>
      </w:r>
    </w:p>
    <w:p w:rsidR="008D4DB6" w:rsidRPr="0023533A" w:rsidRDefault="008D4DB6" w:rsidP="008D4DB6">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кафедрою </w:t>
      </w:r>
      <w:r>
        <w:rPr>
          <w:rFonts w:asciiTheme="minorHAnsi" w:hAnsiTheme="minorHAnsi"/>
          <w:sz w:val="22"/>
          <w:szCs w:val="22"/>
        </w:rPr>
        <w:t>органічної хімії та технології органічних речовин</w:t>
      </w:r>
      <w:r w:rsidRPr="0023533A">
        <w:rPr>
          <w:rFonts w:asciiTheme="minorHAnsi" w:hAnsiTheme="minorHAnsi"/>
          <w:sz w:val="22"/>
          <w:szCs w:val="22"/>
        </w:rPr>
        <w:t xml:space="preserve"> (протокол № </w:t>
      </w:r>
      <w:r w:rsidR="009B54EA">
        <w:rPr>
          <w:rFonts w:asciiTheme="minorHAnsi" w:hAnsiTheme="minorHAnsi"/>
          <w:sz w:val="22"/>
          <w:szCs w:val="22"/>
          <w:u w:val="single"/>
        </w:rPr>
        <w:t>1</w:t>
      </w:r>
      <w:r w:rsidR="005541AF">
        <w:rPr>
          <w:rFonts w:asciiTheme="minorHAnsi" w:hAnsiTheme="minorHAnsi"/>
          <w:sz w:val="22"/>
          <w:szCs w:val="22"/>
          <w:u w:val="single"/>
        </w:rPr>
        <w:t>2</w:t>
      </w:r>
      <w:r w:rsidRPr="0023533A">
        <w:rPr>
          <w:rFonts w:asciiTheme="minorHAnsi" w:hAnsiTheme="minorHAnsi"/>
          <w:sz w:val="22"/>
          <w:szCs w:val="22"/>
        </w:rPr>
        <w:t xml:space="preserve"> від </w:t>
      </w:r>
      <w:r>
        <w:rPr>
          <w:rFonts w:asciiTheme="minorHAnsi" w:hAnsiTheme="minorHAnsi"/>
          <w:sz w:val="22"/>
          <w:szCs w:val="22"/>
          <w:u w:val="single"/>
        </w:rPr>
        <w:t>2</w:t>
      </w:r>
      <w:r w:rsidR="005541AF">
        <w:rPr>
          <w:rFonts w:asciiTheme="minorHAnsi" w:hAnsiTheme="minorHAnsi"/>
          <w:sz w:val="22"/>
          <w:szCs w:val="22"/>
          <w:u w:val="single"/>
        </w:rPr>
        <w:t>8</w:t>
      </w:r>
      <w:r>
        <w:rPr>
          <w:rFonts w:asciiTheme="minorHAnsi" w:hAnsiTheme="minorHAnsi"/>
          <w:sz w:val="22"/>
          <w:szCs w:val="22"/>
          <w:u w:val="single"/>
        </w:rPr>
        <w:t xml:space="preserve">. </w:t>
      </w:r>
      <w:r w:rsidR="009B54EA">
        <w:rPr>
          <w:rFonts w:asciiTheme="minorHAnsi" w:hAnsiTheme="minorHAnsi"/>
          <w:sz w:val="22"/>
          <w:szCs w:val="22"/>
          <w:u w:val="single"/>
        </w:rPr>
        <w:t>06</w:t>
      </w:r>
      <w:r>
        <w:rPr>
          <w:rFonts w:asciiTheme="minorHAnsi" w:hAnsiTheme="minorHAnsi"/>
          <w:sz w:val="22"/>
          <w:szCs w:val="22"/>
          <w:u w:val="single"/>
        </w:rPr>
        <w:t xml:space="preserve">. </w:t>
      </w:r>
      <w:r>
        <w:rPr>
          <w:rFonts w:asciiTheme="minorHAnsi" w:hAnsiTheme="minorHAnsi"/>
          <w:sz w:val="22"/>
          <w:szCs w:val="22"/>
        </w:rPr>
        <w:t xml:space="preserve"> 202</w:t>
      </w:r>
      <w:r w:rsidR="005541AF">
        <w:rPr>
          <w:rFonts w:asciiTheme="minorHAnsi" w:hAnsiTheme="minorHAnsi"/>
          <w:sz w:val="22"/>
          <w:szCs w:val="22"/>
        </w:rPr>
        <w:t>2</w:t>
      </w:r>
      <w:r>
        <w:rPr>
          <w:rFonts w:asciiTheme="minorHAnsi" w:hAnsiTheme="minorHAnsi"/>
          <w:sz w:val="22"/>
          <w:szCs w:val="22"/>
        </w:rPr>
        <w:t xml:space="preserve"> р.</w:t>
      </w:r>
      <w:r w:rsidRPr="0023533A">
        <w:rPr>
          <w:rFonts w:asciiTheme="minorHAnsi" w:hAnsiTheme="minorHAnsi"/>
          <w:sz w:val="22"/>
          <w:szCs w:val="22"/>
        </w:rPr>
        <w:t>)</w:t>
      </w:r>
      <w:r>
        <w:rPr>
          <w:rStyle w:val="af0"/>
          <w:rFonts w:asciiTheme="minorHAnsi" w:hAnsiTheme="minorHAnsi"/>
          <w:sz w:val="22"/>
          <w:szCs w:val="22"/>
        </w:rPr>
        <w:footnoteReference w:id="6"/>
      </w:r>
    </w:p>
    <w:p w:rsidR="00E75EF6" w:rsidRPr="0023533A" w:rsidRDefault="005251A5" w:rsidP="00B47838">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C301EF" w:rsidRPr="0023533A">
        <w:rPr>
          <w:rFonts w:asciiTheme="minorHAnsi" w:hAnsiTheme="minorHAnsi"/>
          <w:sz w:val="22"/>
          <w:szCs w:val="22"/>
        </w:rPr>
        <w:t xml:space="preserve"> (</w:t>
      </w:r>
      <w:r w:rsidRPr="0023533A">
        <w:rPr>
          <w:rFonts w:asciiTheme="minorHAnsi" w:hAnsiTheme="minorHAnsi"/>
          <w:sz w:val="22"/>
          <w:szCs w:val="22"/>
        </w:rPr>
        <w:t xml:space="preserve">протокол № </w:t>
      </w:r>
      <w:r w:rsidR="009B54EA">
        <w:rPr>
          <w:rFonts w:asciiTheme="minorHAnsi" w:hAnsiTheme="minorHAnsi"/>
          <w:sz w:val="22"/>
          <w:szCs w:val="22"/>
        </w:rPr>
        <w:t>1</w:t>
      </w:r>
      <w:r w:rsidR="005541AF">
        <w:rPr>
          <w:rFonts w:asciiTheme="minorHAnsi" w:hAnsiTheme="minorHAnsi"/>
          <w:sz w:val="22"/>
          <w:szCs w:val="22"/>
        </w:rPr>
        <w:t>0</w:t>
      </w:r>
      <w:r w:rsidR="00C301EF" w:rsidRPr="0023533A">
        <w:rPr>
          <w:rFonts w:asciiTheme="minorHAnsi" w:hAnsiTheme="minorHAnsi"/>
          <w:sz w:val="22"/>
          <w:szCs w:val="22"/>
        </w:rPr>
        <w:t xml:space="preserve"> від </w:t>
      </w:r>
      <w:r w:rsidR="009B54EA">
        <w:rPr>
          <w:rFonts w:asciiTheme="minorHAnsi" w:hAnsiTheme="minorHAnsi"/>
          <w:sz w:val="22"/>
          <w:szCs w:val="22"/>
        </w:rPr>
        <w:t>2</w:t>
      </w:r>
      <w:r w:rsidR="005541AF">
        <w:rPr>
          <w:rFonts w:asciiTheme="minorHAnsi" w:hAnsiTheme="minorHAnsi"/>
          <w:sz w:val="22"/>
          <w:szCs w:val="22"/>
        </w:rPr>
        <w:t>3</w:t>
      </w:r>
      <w:r w:rsidR="0037780B">
        <w:rPr>
          <w:rFonts w:asciiTheme="minorHAnsi" w:hAnsiTheme="minorHAnsi"/>
          <w:sz w:val="22"/>
          <w:szCs w:val="22"/>
        </w:rPr>
        <w:t>.</w:t>
      </w:r>
      <w:r w:rsidR="009B54EA">
        <w:rPr>
          <w:rFonts w:asciiTheme="minorHAnsi" w:hAnsiTheme="minorHAnsi"/>
          <w:sz w:val="22"/>
          <w:szCs w:val="22"/>
        </w:rPr>
        <w:t>06</w:t>
      </w:r>
      <w:r w:rsidR="0037780B">
        <w:rPr>
          <w:rFonts w:asciiTheme="minorHAnsi" w:hAnsiTheme="minorHAnsi"/>
          <w:sz w:val="22"/>
          <w:szCs w:val="22"/>
        </w:rPr>
        <w:t>.202</w:t>
      </w:r>
      <w:r w:rsidR="005541AF">
        <w:rPr>
          <w:rFonts w:asciiTheme="minorHAnsi" w:hAnsiTheme="minorHAnsi"/>
          <w:sz w:val="22"/>
          <w:szCs w:val="22"/>
        </w:rPr>
        <w:t>2</w:t>
      </w:r>
      <w:r w:rsidR="0037780B">
        <w:rPr>
          <w:rFonts w:asciiTheme="minorHAnsi" w:hAnsiTheme="minorHAnsi"/>
          <w:sz w:val="22"/>
          <w:szCs w:val="22"/>
        </w:rPr>
        <w:t xml:space="preserve"> р.</w:t>
      </w:r>
      <w:r w:rsidR="00C301EF" w:rsidRPr="0023533A">
        <w:rPr>
          <w:rFonts w:asciiTheme="minorHAnsi" w:hAnsiTheme="minorHAnsi"/>
          <w:bCs/>
          <w:sz w:val="22"/>
          <w:szCs w:val="22"/>
        </w:rPr>
        <w:t>)</w:t>
      </w:r>
    </w:p>
    <w:sectPr w:rsidR="00E75EF6" w:rsidRPr="0023533A" w:rsidSect="005413FF">
      <w:footnotePr>
        <w:numRestart w:val="eachPage"/>
      </w:footnotePr>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C56" w:rsidRDefault="001C2C56" w:rsidP="004E0EDF">
      <w:pPr>
        <w:spacing w:line="240" w:lineRule="auto"/>
      </w:pPr>
      <w:r>
        <w:separator/>
      </w:r>
    </w:p>
  </w:endnote>
  <w:endnote w:type="continuationSeparator" w:id="0">
    <w:p w:rsidR="001C2C56" w:rsidRDefault="001C2C56"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C56" w:rsidRDefault="001C2C56" w:rsidP="004E0EDF">
      <w:pPr>
        <w:spacing w:line="240" w:lineRule="auto"/>
      </w:pPr>
      <w:r>
        <w:separator/>
      </w:r>
    </w:p>
  </w:footnote>
  <w:footnote w:type="continuationSeparator" w:id="0">
    <w:p w:rsidR="001C2C56" w:rsidRDefault="001C2C56" w:rsidP="004E0EDF">
      <w:pPr>
        <w:spacing w:line="240" w:lineRule="auto"/>
      </w:pPr>
      <w:r>
        <w:continuationSeparator/>
      </w:r>
    </w:p>
  </w:footnote>
  <w:footnote w:id="1">
    <w:p w:rsidR="004238D2" w:rsidRPr="009F69B9" w:rsidRDefault="004238D2">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2">
    <w:p w:rsidR="004238D2" w:rsidRPr="009F69B9" w:rsidRDefault="004238D2" w:rsidP="0062011A">
      <w:pPr>
        <w:pStyle w:val="ae"/>
        <w:rPr>
          <w:rStyle w:val="af0"/>
          <w:color w:val="0070C0"/>
          <w:vertAlign w:val="baseline"/>
        </w:rPr>
      </w:pPr>
      <w:r>
        <w:rPr>
          <w:rStyle w:val="af0"/>
        </w:rPr>
        <w:footnoteRef/>
      </w:r>
      <w:r>
        <w:t xml:space="preserve"> </w:t>
      </w:r>
      <w:r>
        <w:rPr>
          <w:rStyle w:val="af0"/>
          <w:color w:val="0070C0"/>
          <w:vertAlign w:val="baseline"/>
        </w:rPr>
        <w:t>Е</w:t>
      </w:r>
      <w:r w:rsidRPr="009F69B9">
        <w:rPr>
          <w:rStyle w:val="af0"/>
          <w:color w:val="0070C0"/>
          <w:vertAlign w:val="baseline"/>
        </w:rPr>
        <w:t xml:space="preserve">лектронна пошта викладача </w:t>
      </w:r>
      <w:r>
        <w:rPr>
          <w:rStyle w:val="af0"/>
          <w:color w:val="0070C0"/>
          <w:vertAlign w:val="baseline"/>
        </w:rPr>
        <w:t>а</w:t>
      </w:r>
      <w:r>
        <w:rPr>
          <w:color w:val="0070C0"/>
        </w:rPr>
        <w:t>бо інші контакти для зворотного зв’язку</w:t>
      </w:r>
      <w:r w:rsidRPr="009F69B9">
        <w:rPr>
          <w:rStyle w:val="af0"/>
          <w:color w:val="0070C0"/>
          <w:vertAlign w:val="baseline"/>
        </w:rPr>
        <w:t>, мо</w:t>
      </w:r>
      <w:r>
        <w:rPr>
          <w:rStyle w:val="af0"/>
          <w:color w:val="0070C0"/>
          <w:vertAlign w:val="baseline"/>
        </w:rPr>
        <w:t>жливо зазначити прийомні години або години для комунікації</w:t>
      </w:r>
      <w:r w:rsidRPr="009F69B9">
        <w:rPr>
          <w:rStyle w:val="af0"/>
          <w:color w:val="0070C0"/>
          <w:vertAlign w:val="baseline"/>
        </w:rPr>
        <w:t xml:space="preserve"> у разі зазначення контактних телефонів</w:t>
      </w:r>
      <w:r>
        <w:rPr>
          <w:color w:val="0070C0"/>
        </w:rPr>
        <w:t xml:space="preserve">. Для </w:t>
      </w:r>
      <w:proofErr w:type="spellStart"/>
      <w:r>
        <w:rPr>
          <w:color w:val="0070C0"/>
        </w:rPr>
        <w:t>силабусу</w:t>
      </w:r>
      <w:proofErr w:type="spellEnd"/>
      <w:r>
        <w:rPr>
          <w:color w:val="0070C0"/>
        </w:rPr>
        <w:t xml:space="preserve"> дисципліни, яку викладає багато викладачів (наприклад, історія, філософія тощо) можна зазначити сторінку сайту де представлено контактну інформацію викладачів для відповідних груп, факультетів, інститутів.</w:t>
      </w:r>
    </w:p>
  </w:footnote>
  <w:footnote w:id="3">
    <w:p w:rsidR="004238D2" w:rsidRPr="005251A5" w:rsidRDefault="004238D2">
      <w:pPr>
        <w:pStyle w:val="ae"/>
        <w:rPr>
          <w:color w:val="0070C0"/>
        </w:rPr>
      </w:pPr>
      <w:r w:rsidRPr="005251A5">
        <w:rPr>
          <w:rStyle w:val="af0"/>
          <w:color w:val="0070C0"/>
        </w:rPr>
        <w:footnoteRef/>
      </w:r>
      <w:r w:rsidRPr="005251A5">
        <w:rPr>
          <w:color w:val="0070C0"/>
        </w:rPr>
        <w:t xml:space="preserve"> Для нормативних дисциплін</w:t>
      </w:r>
      <w:r>
        <w:rPr>
          <w:color w:val="0070C0"/>
        </w:rPr>
        <w:t xml:space="preserve"> зазначається</w:t>
      </w:r>
      <w:r w:rsidRPr="005251A5">
        <w:rPr>
          <w:color w:val="0070C0"/>
        </w:rPr>
        <w:t xml:space="preserve"> згідно матриці відповідності програмних </w:t>
      </w:r>
      <w:proofErr w:type="spellStart"/>
      <w:r w:rsidRPr="005251A5">
        <w:rPr>
          <w:color w:val="0070C0"/>
        </w:rPr>
        <w:t>компетентностей</w:t>
      </w:r>
      <w:proofErr w:type="spellEnd"/>
      <w:r w:rsidRPr="005251A5">
        <w:rPr>
          <w:color w:val="0070C0"/>
        </w:rPr>
        <w:t xml:space="preserve"> та результатів навчання в освітній програмі.</w:t>
      </w:r>
    </w:p>
  </w:footnote>
  <w:footnote w:id="4">
    <w:p w:rsidR="004238D2" w:rsidRDefault="004238D2">
      <w:pPr>
        <w:pStyle w:val="ae"/>
      </w:pPr>
      <w:r>
        <w:rPr>
          <w:rStyle w:val="af0"/>
        </w:rPr>
        <w:footnoteRef/>
      </w:r>
      <w:r>
        <w:t xml:space="preserve"> Максимальна кількість балів, яку може набрати студент протягом 8 тижнів.</w:t>
      </w:r>
    </w:p>
  </w:footnote>
  <w:footnote w:id="5">
    <w:p w:rsidR="004238D2" w:rsidRDefault="004238D2">
      <w:pPr>
        <w:pStyle w:val="ae"/>
      </w:pPr>
      <w:r>
        <w:rPr>
          <w:rStyle w:val="af0"/>
        </w:rPr>
        <w:footnoteRef/>
      </w:r>
      <w:r>
        <w:t xml:space="preserve"> Максимальна кількість балів, яку може набрати студент протягом 14 тижнів.</w:t>
      </w:r>
    </w:p>
  </w:footnote>
  <w:footnote w:id="6">
    <w:p w:rsidR="004238D2" w:rsidRDefault="004238D2" w:rsidP="008D4DB6">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потім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07F"/>
    <w:multiLevelType w:val="hybridMultilevel"/>
    <w:tmpl w:val="A23C7E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D0C0790"/>
    <w:multiLevelType w:val="hybridMultilevel"/>
    <w:tmpl w:val="0B3EA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223C1D5A"/>
    <w:multiLevelType w:val="hybridMultilevel"/>
    <w:tmpl w:val="FF74CFE0"/>
    <w:lvl w:ilvl="0" w:tplc="DD6AB7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724024"/>
    <w:multiLevelType w:val="hybridMultilevel"/>
    <w:tmpl w:val="19E85A76"/>
    <w:lvl w:ilvl="0" w:tplc="01FC5A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9">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12">
    <w:nsid w:val="3B317966"/>
    <w:multiLevelType w:val="hybridMultilevel"/>
    <w:tmpl w:val="0E149846"/>
    <w:lvl w:ilvl="0" w:tplc="19E0F502">
      <w:start w:val="1"/>
      <w:numFmt w:val="decimal"/>
      <w:suff w:val="space"/>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0F4AA9"/>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C46245"/>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F12D72"/>
    <w:multiLevelType w:val="hybridMultilevel"/>
    <w:tmpl w:val="756053F0"/>
    <w:lvl w:ilvl="0" w:tplc="3D345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585CDB"/>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6410AC"/>
    <w:multiLevelType w:val="hybridMultilevel"/>
    <w:tmpl w:val="892CC6B4"/>
    <w:lvl w:ilvl="0" w:tplc="D02CE832">
      <w:start w:val="1"/>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2"/>
  </w:num>
  <w:num w:numId="2">
    <w:abstractNumId w:val="21"/>
  </w:num>
  <w:num w:numId="3">
    <w:abstractNumId w:val="8"/>
  </w:num>
  <w:num w:numId="4">
    <w:abstractNumId w:val="19"/>
  </w:num>
  <w:num w:numId="5">
    <w:abstractNumId w:val="22"/>
  </w:num>
  <w:num w:numId="6">
    <w:abstractNumId w:val="22"/>
  </w:num>
  <w:num w:numId="7">
    <w:abstractNumId w:val="22"/>
  </w:num>
  <w:num w:numId="8">
    <w:abstractNumId w:val="22"/>
    <w:lvlOverride w:ilvl="0">
      <w:startOverride w:val="1"/>
    </w:lvlOverride>
  </w:num>
  <w:num w:numId="9">
    <w:abstractNumId w:val="22"/>
  </w:num>
  <w:num w:numId="10">
    <w:abstractNumId w:val="22"/>
  </w:num>
  <w:num w:numId="11">
    <w:abstractNumId w:val="22"/>
  </w:num>
  <w:num w:numId="12">
    <w:abstractNumId w:val="10"/>
  </w:num>
  <w:num w:numId="13">
    <w:abstractNumId w:val="15"/>
  </w:num>
  <w:num w:numId="14">
    <w:abstractNumId w:val="12"/>
  </w:num>
  <w:num w:numId="15">
    <w:abstractNumId w:val="9"/>
  </w:num>
  <w:num w:numId="16">
    <w:abstractNumId w:val="13"/>
  </w:num>
  <w:num w:numId="17">
    <w:abstractNumId w:val="18"/>
  </w:num>
  <w:num w:numId="18">
    <w:abstractNumId w:val="17"/>
  </w:num>
  <w:num w:numId="19">
    <w:abstractNumId w:val="2"/>
  </w:num>
  <w:num w:numId="20">
    <w:abstractNumId w:val="11"/>
  </w:num>
  <w:num w:numId="21">
    <w:abstractNumId w:val="1"/>
  </w:num>
  <w:num w:numId="2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
  </w:num>
  <w:num w:numId="25">
    <w:abstractNumId w:val="20"/>
  </w:num>
  <w:num w:numId="26">
    <w:abstractNumId w:val="23"/>
  </w:num>
  <w:num w:numId="27">
    <w:abstractNumId w:val="3"/>
  </w:num>
  <w:num w:numId="28">
    <w:abstractNumId w:val="16"/>
  </w:num>
  <w:num w:numId="29">
    <w:abstractNumId w:val="7"/>
  </w:num>
  <w:num w:numId="30">
    <w:abstractNumId w:val="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hyphenationZone w:val="425"/>
  <w:characterSpacingControl w:val="doNotCompress"/>
  <w:footnotePr>
    <w:numRestart w:val="eachPage"/>
    <w:footnote w:id="-1"/>
    <w:footnote w:id="0"/>
  </w:footnotePr>
  <w:endnotePr>
    <w:endnote w:id="-1"/>
    <w:endnote w:id="0"/>
  </w:endnotePr>
  <w:compat/>
  <w:rsids>
    <w:rsidRoot w:val="004A6336"/>
    <w:rsid w:val="00001006"/>
    <w:rsid w:val="00062081"/>
    <w:rsid w:val="0006640B"/>
    <w:rsid w:val="000710BB"/>
    <w:rsid w:val="00087AFC"/>
    <w:rsid w:val="00096CD9"/>
    <w:rsid w:val="000C40A0"/>
    <w:rsid w:val="000D1F73"/>
    <w:rsid w:val="000D461C"/>
    <w:rsid w:val="000F01A9"/>
    <w:rsid w:val="00132DDC"/>
    <w:rsid w:val="001427C8"/>
    <w:rsid w:val="001435BE"/>
    <w:rsid w:val="00145A3C"/>
    <w:rsid w:val="00175D21"/>
    <w:rsid w:val="001943AA"/>
    <w:rsid w:val="001B414C"/>
    <w:rsid w:val="001C2C56"/>
    <w:rsid w:val="001C5549"/>
    <w:rsid w:val="001D56C1"/>
    <w:rsid w:val="001D68D7"/>
    <w:rsid w:val="001E2803"/>
    <w:rsid w:val="001E48A9"/>
    <w:rsid w:val="001E6BDE"/>
    <w:rsid w:val="001F325B"/>
    <w:rsid w:val="00201528"/>
    <w:rsid w:val="002134B2"/>
    <w:rsid w:val="0023533A"/>
    <w:rsid w:val="0024717A"/>
    <w:rsid w:val="0025070C"/>
    <w:rsid w:val="00253BCC"/>
    <w:rsid w:val="002636D7"/>
    <w:rsid w:val="0027020F"/>
    <w:rsid w:val="00270675"/>
    <w:rsid w:val="0028563E"/>
    <w:rsid w:val="002A277E"/>
    <w:rsid w:val="002B5213"/>
    <w:rsid w:val="00306C33"/>
    <w:rsid w:val="00322CE5"/>
    <w:rsid w:val="0032624D"/>
    <w:rsid w:val="00341ADD"/>
    <w:rsid w:val="0037780B"/>
    <w:rsid w:val="00382C91"/>
    <w:rsid w:val="003A616F"/>
    <w:rsid w:val="003C1370"/>
    <w:rsid w:val="003C70D8"/>
    <w:rsid w:val="003D35CF"/>
    <w:rsid w:val="003F0A41"/>
    <w:rsid w:val="00403711"/>
    <w:rsid w:val="00413710"/>
    <w:rsid w:val="00422268"/>
    <w:rsid w:val="004238D2"/>
    <w:rsid w:val="00427A83"/>
    <w:rsid w:val="004442EE"/>
    <w:rsid w:val="0046632F"/>
    <w:rsid w:val="004922BC"/>
    <w:rsid w:val="00494B8C"/>
    <w:rsid w:val="004A6336"/>
    <w:rsid w:val="004B0DCA"/>
    <w:rsid w:val="004D0B4C"/>
    <w:rsid w:val="004D1575"/>
    <w:rsid w:val="004E0EDF"/>
    <w:rsid w:val="004E781D"/>
    <w:rsid w:val="004F6918"/>
    <w:rsid w:val="005041A8"/>
    <w:rsid w:val="005251A5"/>
    <w:rsid w:val="00530BFF"/>
    <w:rsid w:val="005413FF"/>
    <w:rsid w:val="005446AA"/>
    <w:rsid w:val="005541AF"/>
    <w:rsid w:val="00555A8B"/>
    <w:rsid w:val="00556E26"/>
    <w:rsid w:val="00582555"/>
    <w:rsid w:val="00585805"/>
    <w:rsid w:val="005B3095"/>
    <w:rsid w:val="005B6ED0"/>
    <w:rsid w:val="005D764D"/>
    <w:rsid w:val="005D7F73"/>
    <w:rsid w:val="005F1F50"/>
    <w:rsid w:val="005F4692"/>
    <w:rsid w:val="005F584D"/>
    <w:rsid w:val="005F5A74"/>
    <w:rsid w:val="00607032"/>
    <w:rsid w:val="006153C4"/>
    <w:rsid w:val="0062011A"/>
    <w:rsid w:val="006310EC"/>
    <w:rsid w:val="006757B0"/>
    <w:rsid w:val="00694689"/>
    <w:rsid w:val="006A53A9"/>
    <w:rsid w:val="006C6F02"/>
    <w:rsid w:val="006E65B0"/>
    <w:rsid w:val="006F5C29"/>
    <w:rsid w:val="00714AB2"/>
    <w:rsid w:val="007244E1"/>
    <w:rsid w:val="007461CC"/>
    <w:rsid w:val="00766039"/>
    <w:rsid w:val="00773010"/>
    <w:rsid w:val="0077700A"/>
    <w:rsid w:val="00791855"/>
    <w:rsid w:val="00797368"/>
    <w:rsid w:val="007C38D2"/>
    <w:rsid w:val="007D34CD"/>
    <w:rsid w:val="007E3190"/>
    <w:rsid w:val="007E4F48"/>
    <w:rsid w:val="007E7F74"/>
    <w:rsid w:val="007F7C45"/>
    <w:rsid w:val="00804BFB"/>
    <w:rsid w:val="00817EFD"/>
    <w:rsid w:val="008203F9"/>
    <w:rsid w:val="00832CCE"/>
    <w:rsid w:val="00843A00"/>
    <w:rsid w:val="00880FD0"/>
    <w:rsid w:val="00894491"/>
    <w:rsid w:val="008A03A1"/>
    <w:rsid w:val="008A34A4"/>
    <w:rsid w:val="008A4024"/>
    <w:rsid w:val="008B16FE"/>
    <w:rsid w:val="008C25B3"/>
    <w:rsid w:val="008D1B2D"/>
    <w:rsid w:val="008D4DB6"/>
    <w:rsid w:val="008E5C5E"/>
    <w:rsid w:val="008F14AD"/>
    <w:rsid w:val="008F741A"/>
    <w:rsid w:val="008F7B8E"/>
    <w:rsid w:val="009041A5"/>
    <w:rsid w:val="0091012C"/>
    <w:rsid w:val="00936F07"/>
    <w:rsid w:val="00941384"/>
    <w:rsid w:val="00953A72"/>
    <w:rsid w:val="00962C2E"/>
    <w:rsid w:val="009750AB"/>
    <w:rsid w:val="00997C57"/>
    <w:rsid w:val="009A290A"/>
    <w:rsid w:val="009B0371"/>
    <w:rsid w:val="009B2DDB"/>
    <w:rsid w:val="009B54EA"/>
    <w:rsid w:val="009C3486"/>
    <w:rsid w:val="009C42D2"/>
    <w:rsid w:val="009C7B7B"/>
    <w:rsid w:val="009D1529"/>
    <w:rsid w:val="009D6897"/>
    <w:rsid w:val="009F0DAC"/>
    <w:rsid w:val="009F69B9"/>
    <w:rsid w:val="009F751E"/>
    <w:rsid w:val="00A06A39"/>
    <w:rsid w:val="00A17999"/>
    <w:rsid w:val="00A2464E"/>
    <w:rsid w:val="00A2798C"/>
    <w:rsid w:val="00A4302E"/>
    <w:rsid w:val="00A530F4"/>
    <w:rsid w:val="00A90398"/>
    <w:rsid w:val="00AA6B23"/>
    <w:rsid w:val="00AB05C9"/>
    <w:rsid w:val="00AD5593"/>
    <w:rsid w:val="00AE41A6"/>
    <w:rsid w:val="00B20824"/>
    <w:rsid w:val="00B30463"/>
    <w:rsid w:val="00B40317"/>
    <w:rsid w:val="00B47838"/>
    <w:rsid w:val="00B709E8"/>
    <w:rsid w:val="00B71549"/>
    <w:rsid w:val="00BA202C"/>
    <w:rsid w:val="00BA4223"/>
    <w:rsid w:val="00BA590A"/>
    <w:rsid w:val="00C03D16"/>
    <w:rsid w:val="00C1170D"/>
    <w:rsid w:val="00C14A34"/>
    <w:rsid w:val="00C301EF"/>
    <w:rsid w:val="00C32BA6"/>
    <w:rsid w:val="00C42A21"/>
    <w:rsid w:val="00C52160"/>
    <w:rsid w:val="00C55C12"/>
    <w:rsid w:val="00C63A6B"/>
    <w:rsid w:val="00C71D32"/>
    <w:rsid w:val="00CA27E6"/>
    <w:rsid w:val="00CB692E"/>
    <w:rsid w:val="00CE7B47"/>
    <w:rsid w:val="00CF54F5"/>
    <w:rsid w:val="00D0142D"/>
    <w:rsid w:val="00D05879"/>
    <w:rsid w:val="00D2172D"/>
    <w:rsid w:val="00D302E3"/>
    <w:rsid w:val="00D51CE3"/>
    <w:rsid w:val="00D51FA3"/>
    <w:rsid w:val="00D525C0"/>
    <w:rsid w:val="00D558C2"/>
    <w:rsid w:val="00D75837"/>
    <w:rsid w:val="00D82DA7"/>
    <w:rsid w:val="00D84121"/>
    <w:rsid w:val="00D92509"/>
    <w:rsid w:val="00DA0600"/>
    <w:rsid w:val="00DD5D17"/>
    <w:rsid w:val="00DF40C9"/>
    <w:rsid w:val="00DF421C"/>
    <w:rsid w:val="00E0088D"/>
    <w:rsid w:val="00E06AC5"/>
    <w:rsid w:val="00E17713"/>
    <w:rsid w:val="00E244F2"/>
    <w:rsid w:val="00E515B7"/>
    <w:rsid w:val="00E55AD0"/>
    <w:rsid w:val="00E73A97"/>
    <w:rsid w:val="00E75EF6"/>
    <w:rsid w:val="00E84AF1"/>
    <w:rsid w:val="00E915EA"/>
    <w:rsid w:val="00E9421D"/>
    <w:rsid w:val="00EA0EB9"/>
    <w:rsid w:val="00EB15D2"/>
    <w:rsid w:val="00EB1BE0"/>
    <w:rsid w:val="00EB4397"/>
    <w:rsid w:val="00EB4F56"/>
    <w:rsid w:val="00EE48D3"/>
    <w:rsid w:val="00F162DC"/>
    <w:rsid w:val="00F22674"/>
    <w:rsid w:val="00F25DB2"/>
    <w:rsid w:val="00F31022"/>
    <w:rsid w:val="00F34C4C"/>
    <w:rsid w:val="00F51B26"/>
    <w:rsid w:val="00F677B9"/>
    <w:rsid w:val="00F77E2B"/>
    <w:rsid w:val="00F9455D"/>
    <w:rsid w:val="00F95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1A"/>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customStyle="1" w:styleId="12">
    <w:name w:val="Обычный1"/>
    <w:rsid w:val="005D7F73"/>
    <w:pPr>
      <w:widowControl w:val="0"/>
      <w:jc w:val="both"/>
    </w:pPr>
    <w:rPr>
      <w:snapToGrid w:val="0"/>
      <w:sz w:val="24"/>
      <w:lang w:val="uk-UA"/>
    </w:rPr>
  </w:style>
  <w:style w:type="paragraph" w:styleId="af1">
    <w:name w:val="Body Text Indent"/>
    <w:basedOn w:val="a"/>
    <w:link w:val="af2"/>
    <w:rsid w:val="00582555"/>
    <w:pPr>
      <w:spacing w:line="240" w:lineRule="auto"/>
      <w:ind w:firstLine="720"/>
      <w:jc w:val="both"/>
    </w:pPr>
    <w:rPr>
      <w:rFonts w:eastAsia="Times New Roman"/>
      <w:sz w:val="26"/>
      <w:szCs w:val="20"/>
      <w:lang w:eastAsia="ru-RU"/>
    </w:rPr>
  </w:style>
  <w:style w:type="character" w:customStyle="1" w:styleId="af2">
    <w:name w:val="Основной текст с отступом Знак"/>
    <w:basedOn w:val="a1"/>
    <w:link w:val="af1"/>
    <w:rsid w:val="00582555"/>
    <w:rPr>
      <w:sz w:val="26"/>
      <w:lang w:val="uk-UA"/>
    </w:rPr>
  </w:style>
  <w:style w:type="character" w:styleId="af3">
    <w:name w:val="Placeholder Text"/>
    <w:basedOn w:val="a1"/>
    <w:uiPriority w:val="99"/>
    <w:semiHidden/>
    <w:rsid w:val="00413710"/>
    <w:rPr>
      <w:color w:val="808080"/>
    </w:rPr>
  </w:style>
  <w:style w:type="paragraph" w:styleId="af4">
    <w:name w:val="Body Text"/>
    <w:basedOn w:val="a"/>
    <w:link w:val="af5"/>
    <w:rsid w:val="002134B2"/>
    <w:pPr>
      <w:spacing w:after="120" w:line="240" w:lineRule="auto"/>
    </w:pPr>
    <w:rPr>
      <w:rFonts w:eastAsia="Times New Roman"/>
      <w:sz w:val="24"/>
      <w:szCs w:val="24"/>
      <w:lang w:eastAsia="ru-RU"/>
    </w:rPr>
  </w:style>
  <w:style w:type="character" w:customStyle="1" w:styleId="af5">
    <w:name w:val="Основной текст Знак"/>
    <w:basedOn w:val="a1"/>
    <w:link w:val="af4"/>
    <w:rsid w:val="002134B2"/>
    <w:rPr>
      <w:sz w:val="24"/>
      <w:szCs w:val="24"/>
      <w:lang w:val="uk-UA"/>
    </w:rPr>
  </w:style>
</w:styles>
</file>

<file path=word/webSettings.xml><?xml version="1.0" encoding="utf-8"?>
<w:webSettings xmlns:r="http://schemas.openxmlformats.org/officeDocument/2006/relationships" xmlns:w="http://schemas.openxmlformats.org/wordprocessingml/2006/main">
  <w:divs>
    <w:div w:id="62264346">
      <w:bodyDiv w:val="1"/>
      <w:marLeft w:val="0"/>
      <w:marRight w:val="0"/>
      <w:marTop w:val="0"/>
      <w:marBottom w:val="0"/>
      <w:divBdr>
        <w:top w:val="none" w:sz="0" w:space="0" w:color="auto"/>
        <w:left w:val="none" w:sz="0" w:space="0" w:color="auto"/>
        <w:bottom w:val="none" w:sz="0" w:space="0" w:color="auto"/>
        <w:right w:val="none" w:sz="0" w:space="0" w:color="auto"/>
      </w:divBdr>
    </w:div>
    <w:div w:id="107967187">
      <w:bodyDiv w:val="1"/>
      <w:marLeft w:val="0"/>
      <w:marRight w:val="0"/>
      <w:marTop w:val="0"/>
      <w:marBottom w:val="0"/>
      <w:divBdr>
        <w:top w:val="none" w:sz="0" w:space="0" w:color="auto"/>
        <w:left w:val="none" w:sz="0" w:space="0" w:color="auto"/>
        <w:bottom w:val="none" w:sz="0" w:space="0" w:color="auto"/>
        <w:right w:val="none" w:sz="0" w:space="0" w:color="auto"/>
      </w:divBdr>
    </w:div>
    <w:div w:id="116144399">
      <w:bodyDiv w:val="1"/>
      <w:marLeft w:val="0"/>
      <w:marRight w:val="0"/>
      <w:marTop w:val="0"/>
      <w:marBottom w:val="0"/>
      <w:divBdr>
        <w:top w:val="none" w:sz="0" w:space="0" w:color="auto"/>
        <w:left w:val="none" w:sz="0" w:space="0" w:color="auto"/>
        <w:bottom w:val="none" w:sz="0" w:space="0" w:color="auto"/>
        <w:right w:val="none" w:sz="0" w:space="0" w:color="auto"/>
      </w:divBdr>
    </w:div>
    <w:div w:id="226115708">
      <w:bodyDiv w:val="1"/>
      <w:marLeft w:val="0"/>
      <w:marRight w:val="0"/>
      <w:marTop w:val="0"/>
      <w:marBottom w:val="0"/>
      <w:divBdr>
        <w:top w:val="none" w:sz="0" w:space="0" w:color="auto"/>
        <w:left w:val="none" w:sz="0" w:space="0" w:color="auto"/>
        <w:bottom w:val="none" w:sz="0" w:space="0" w:color="auto"/>
        <w:right w:val="none" w:sz="0" w:space="0" w:color="auto"/>
      </w:divBdr>
    </w:div>
    <w:div w:id="258492680">
      <w:bodyDiv w:val="1"/>
      <w:marLeft w:val="0"/>
      <w:marRight w:val="0"/>
      <w:marTop w:val="0"/>
      <w:marBottom w:val="0"/>
      <w:divBdr>
        <w:top w:val="none" w:sz="0" w:space="0" w:color="auto"/>
        <w:left w:val="none" w:sz="0" w:space="0" w:color="auto"/>
        <w:bottom w:val="none" w:sz="0" w:space="0" w:color="auto"/>
        <w:right w:val="none" w:sz="0" w:space="0" w:color="auto"/>
      </w:divBdr>
    </w:div>
    <w:div w:id="322045583">
      <w:bodyDiv w:val="1"/>
      <w:marLeft w:val="0"/>
      <w:marRight w:val="0"/>
      <w:marTop w:val="0"/>
      <w:marBottom w:val="0"/>
      <w:divBdr>
        <w:top w:val="none" w:sz="0" w:space="0" w:color="auto"/>
        <w:left w:val="none" w:sz="0" w:space="0" w:color="auto"/>
        <w:bottom w:val="none" w:sz="0" w:space="0" w:color="auto"/>
        <w:right w:val="none" w:sz="0" w:space="0" w:color="auto"/>
      </w:divBdr>
    </w:div>
    <w:div w:id="403572007">
      <w:bodyDiv w:val="1"/>
      <w:marLeft w:val="0"/>
      <w:marRight w:val="0"/>
      <w:marTop w:val="0"/>
      <w:marBottom w:val="0"/>
      <w:divBdr>
        <w:top w:val="none" w:sz="0" w:space="0" w:color="auto"/>
        <w:left w:val="none" w:sz="0" w:space="0" w:color="auto"/>
        <w:bottom w:val="none" w:sz="0" w:space="0" w:color="auto"/>
        <w:right w:val="none" w:sz="0" w:space="0" w:color="auto"/>
      </w:divBdr>
    </w:div>
    <w:div w:id="472910825">
      <w:bodyDiv w:val="1"/>
      <w:marLeft w:val="0"/>
      <w:marRight w:val="0"/>
      <w:marTop w:val="0"/>
      <w:marBottom w:val="0"/>
      <w:divBdr>
        <w:top w:val="none" w:sz="0" w:space="0" w:color="auto"/>
        <w:left w:val="none" w:sz="0" w:space="0" w:color="auto"/>
        <w:bottom w:val="none" w:sz="0" w:space="0" w:color="auto"/>
        <w:right w:val="none" w:sz="0" w:space="0" w:color="auto"/>
      </w:divBdr>
    </w:div>
    <w:div w:id="498347106">
      <w:bodyDiv w:val="1"/>
      <w:marLeft w:val="0"/>
      <w:marRight w:val="0"/>
      <w:marTop w:val="0"/>
      <w:marBottom w:val="0"/>
      <w:divBdr>
        <w:top w:val="none" w:sz="0" w:space="0" w:color="auto"/>
        <w:left w:val="none" w:sz="0" w:space="0" w:color="auto"/>
        <w:bottom w:val="none" w:sz="0" w:space="0" w:color="auto"/>
        <w:right w:val="none" w:sz="0" w:space="0" w:color="auto"/>
      </w:divBdr>
    </w:div>
    <w:div w:id="641230756">
      <w:bodyDiv w:val="1"/>
      <w:marLeft w:val="0"/>
      <w:marRight w:val="0"/>
      <w:marTop w:val="0"/>
      <w:marBottom w:val="0"/>
      <w:divBdr>
        <w:top w:val="none" w:sz="0" w:space="0" w:color="auto"/>
        <w:left w:val="none" w:sz="0" w:space="0" w:color="auto"/>
        <w:bottom w:val="none" w:sz="0" w:space="0" w:color="auto"/>
        <w:right w:val="none" w:sz="0" w:space="0" w:color="auto"/>
      </w:divBdr>
    </w:div>
    <w:div w:id="867108399">
      <w:bodyDiv w:val="1"/>
      <w:marLeft w:val="0"/>
      <w:marRight w:val="0"/>
      <w:marTop w:val="0"/>
      <w:marBottom w:val="0"/>
      <w:divBdr>
        <w:top w:val="none" w:sz="0" w:space="0" w:color="auto"/>
        <w:left w:val="none" w:sz="0" w:space="0" w:color="auto"/>
        <w:bottom w:val="none" w:sz="0" w:space="0" w:color="auto"/>
        <w:right w:val="none" w:sz="0" w:space="0" w:color="auto"/>
      </w:divBdr>
    </w:div>
    <w:div w:id="1042053119">
      <w:bodyDiv w:val="1"/>
      <w:marLeft w:val="0"/>
      <w:marRight w:val="0"/>
      <w:marTop w:val="0"/>
      <w:marBottom w:val="0"/>
      <w:divBdr>
        <w:top w:val="none" w:sz="0" w:space="0" w:color="auto"/>
        <w:left w:val="none" w:sz="0" w:space="0" w:color="auto"/>
        <w:bottom w:val="none" w:sz="0" w:space="0" w:color="auto"/>
        <w:right w:val="none" w:sz="0" w:space="0" w:color="auto"/>
      </w:divBdr>
    </w:div>
    <w:div w:id="1053888937">
      <w:bodyDiv w:val="1"/>
      <w:marLeft w:val="0"/>
      <w:marRight w:val="0"/>
      <w:marTop w:val="0"/>
      <w:marBottom w:val="0"/>
      <w:divBdr>
        <w:top w:val="none" w:sz="0" w:space="0" w:color="auto"/>
        <w:left w:val="none" w:sz="0" w:space="0" w:color="auto"/>
        <w:bottom w:val="none" w:sz="0" w:space="0" w:color="auto"/>
        <w:right w:val="none" w:sz="0" w:space="0" w:color="auto"/>
      </w:divBdr>
    </w:div>
    <w:div w:id="1192913276">
      <w:bodyDiv w:val="1"/>
      <w:marLeft w:val="0"/>
      <w:marRight w:val="0"/>
      <w:marTop w:val="0"/>
      <w:marBottom w:val="0"/>
      <w:divBdr>
        <w:top w:val="none" w:sz="0" w:space="0" w:color="auto"/>
        <w:left w:val="none" w:sz="0" w:space="0" w:color="auto"/>
        <w:bottom w:val="none" w:sz="0" w:space="0" w:color="auto"/>
        <w:right w:val="none" w:sz="0" w:space="0" w:color="auto"/>
      </w:divBdr>
    </w:div>
    <w:div w:id="1218780804">
      <w:bodyDiv w:val="1"/>
      <w:marLeft w:val="0"/>
      <w:marRight w:val="0"/>
      <w:marTop w:val="0"/>
      <w:marBottom w:val="0"/>
      <w:divBdr>
        <w:top w:val="none" w:sz="0" w:space="0" w:color="auto"/>
        <w:left w:val="none" w:sz="0" w:space="0" w:color="auto"/>
        <w:bottom w:val="none" w:sz="0" w:space="0" w:color="auto"/>
        <w:right w:val="none" w:sz="0" w:space="0" w:color="auto"/>
      </w:divBdr>
    </w:div>
    <w:div w:id="1420562458">
      <w:bodyDiv w:val="1"/>
      <w:marLeft w:val="0"/>
      <w:marRight w:val="0"/>
      <w:marTop w:val="0"/>
      <w:marBottom w:val="0"/>
      <w:divBdr>
        <w:top w:val="none" w:sz="0" w:space="0" w:color="auto"/>
        <w:left w:val="none" w:sz="0" w:space="0" w:color="auto"/>
        <w:bottom w:val="none" w:sz="0" w:space="0" w:color="auto"/>
        <w:right w:val="none" w:sz="0" w:space="0" w:color="auto"/>
      </w:divBdr>
    </w:div>
    <w:div w:id="1471553669">
      <w:bodyDiv w:val="1"/>
      <w:marLeft w:val="0"/>
      <w:marRight w:val="0"/>
      <w:marTop w:val="0"/>
      <w:marBottom w:val="0"/>
      <w:divBdr>
        <w:top w:val="none" w:sz="0" w:space="0" w:color="auto"/>
        <w:left w:val="none" w:sz="0" w:space="0" w:color="auto"/>
        <w:bottom w:val="none" w:sz="0" w:space="0" w:color="auto"/>
        <w:right w:val="none" w:sz="0" w:space="0" w:color="auto"/>
      </w:divBdr>
    </w:div>
    <w:div w:id="1567759810">
      <w:bodyDiv w:val="1"/>
      <w:marLeft w:val="0"/>
      <w:marRight w:val="0"/>
      <w:marTop w:val="0"/>
      <w:marBottom w:val="0"/>
      <w:divBdr>
        <w:top w:val="none" w:sz="0" w:space="0" w:color="auto"/>
        <w:left w:val="none" w:sz="0" w:space="0" w:color="auto"/>
        <w:bottom w:val="none" w:sz="0" w:space="0" w:color="auto"/>
        <w:right w:val="none" w:sz="0" w:space="0" w:color="auto"/>
      </w:divBdr>
    </w:div>
    <w:div w:id="1601141822">
      <w:bodyDiv w:val="1"/>
      <w:marLeft w:val="0"/>
      <w:marRight w:val="0"/>
      <w:marTop w:val="0"/>
      <w:marBottom w:val="0"/>
      <w:divBdr>
        <w:top w:val="none" w:sz="0" w:space="0" w:color="auto"/>
        <w:left w:val="none" w:sz="0" w:space="0" w:color="auto"/>
        <w:bottom w:val="none" w:sz="0" w:space="0" w:color="auto"/>
        <w:right w:val="none" w:sz="0" w:space="0" w:color="auto"/>
      </w:divBdr>
    </w:div>
    <w:div w:id="1656838612">
      <w:bodyDiv w:val="1"/>
      <w:marLeft w:val="0"/>
      <w:marRight w:val="0"/>
      <w:marTop w:val="0"/>
      <w:marBottom w:val="0"/>
      <w:divBdr>
        <w:top w:val="none" w:sz="0" w:space="0" w:color="auto"/>
        <w:left w:val="none" w:sz="0" w:space="0" w:color="auto"/>
        <w:bottom w:val="none" w:sz="0" w:space="0" w:color="auto"/>
        <w:right w:val="none" w:sz="0" w:space="0" w:color="auto"/>
      </w:divBdr>
    </w:div>
    <w:div w:id="1677686454">
      <w:bodyDiv w:val="1"/>
      <w:marLeft w:val="0"/>
      <w:marRight w:val="0"/>
      <w:marTop w:val="0"/>
      <w:marBottom w:val="0"/>
      <w:divBdr>
        <w:top w:val="none" w:sz="0" w:space="0" w:color="auto"/>
        <w:left w:val="none" w:sz="0" w:space="0" w:color="auto"/>
        <w:bottom w:val="none" w:sz="0" w:space="0" w:color="auto"/>
        <w:right w:val="none" w:sz="0" w:space="0" w:color="auto"/>
      </w:divBdr>
    </w:div>
    <w:div w:id="1692679308">
      <w:bodyDiv w:val="1"/>
      <w:marLeft w:val="0"/>
      <w:marRight w:val="0"/>
      <w:marTop w:val="0"/>
      <w:marBottom w:val="0"/>
      <w:divBdr>
        <w:top w:val="none" w:sz="0" w:space="0" w:color="auto"/>
        <w:left w:val="none" w:sz="0" w:space="0" w:color="auto"/>
        <w:bottom w:val="none" w:sz="0" w:space="0" w:color="auto"/>
        <w:right w:val="none" w:sz="0" w:space="0" w:color="auto"/>
      </w:divBdr>
      <w:divsChild>
        <w:div w:id="1927306571">
          <w:marLeft w:val="0"/>
          <w:marRight w:val="0"/>
          <w:marTop w:val="0"/>
          <w:marBottom w:val="0"/>
          <w:divBdr>
            <w:top w:val="none" w:sz="0" w:space="0" w:color="auto"/>
            <w:left w:val="none" w:sz="0" w:space="0" w:color="auto"/>
            <w:bottom w:val="none" w:sz="0" w:space="0" w:color="auto"/>
            <w:right w:val="none" w:sz="0" w:space="0" w:color="auto"/>
          </w:divBdr>
          <w:divsChild>
            <w:div w:id="784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9729">
      <w:bodyDiv w:val="1"/>
      <w:marLeft w:val="0"/>
      <w:marRight w:val="0"/>
      <w:marTop w:val="0"/>
      <w:marBottom w:val="0"/>
      <w:divBdr>
        <w:top w:val="none" w:sz="0" w:space="0" w:color="auto"/>
        <w:left w:val="none" w:sz="0" w:space="0" w:color="auto"/>
        <w:bottom w:val="none" w:sz="0" w:space="0" w:color="auto"/>
        <w:right w:val="none" w:sz="0" w:space="0" w:color="auto"/>
      </w:divBdr>
    </w:div>
    <w:div w:id="1776511479">
      <w:bodyDiv w:val="1"/>
      <w:marLeft w:val="0"/>
      <w:marRight w:val="0"/>
      <w:marTop w:val="0"/>
      <w:marBottom w:val="0"/>
      <w:divBdr>
        <w:top w:val="none" w:sz="0" w:space="0" w:color="auto"/>
        <w:left w:val="none" w:sz="0" w:space="0" w:color="auto"/>
        <w:bottom w:val="none" w:sz="0" w:space="0" w:color="auto"/>
        <w:right w:val="none" w:sz="0" w:space="0" w:color="auto"/>
      </w:divBdr>
    </w:div>
    <w:div w:id="1784156387">
      <w:bodyDiv w:val="1"/>
      <w:marLeft w:val="0"/>
      <w:marRight w:val="0"/>
      <w:marTop w:val="0"/>
      <w:marBottom w:val="0"/>
      <w:divBdr>
        <w:top w:val="none" w:sz="0" w:space="0" w:color="auto"/>
        <w:left w:val="none" w:sz="0" w:space="0" w:color="auto"/>
        <w:bottom w:val="none" w:sz="0" w:space="0" w:color="auto"/>
        <w:right w:val="none" w:sz="0" w:space="0" w:color="auto"/>
      </w:divBdr>
    </w:div>
    <w:div w:id="1837110730">
      <w:bodyDiv w:val="1"/>
      <w:marLeft w:val="0"/>
      <w:marRight w:val="0"/>
      <w:marTop w:val="0"/>
      <w:marBottom w:val="0"/>
      <w:divBdr>
        <w:top w:val="none" w:sz="0" w:space="0" w:color="auto"/>
        <w:left w:val="none" w:sz="0" w:space="0" w:color="auto"/>
        <w:bottom w:val="none" w:sz="0" w:space="0" w:color="auto"/>
        <w:right w:val="none" w:sz="0" w:space="0" w:color="auto"/>
      </w:divBdr>
    </w:div>
    <w:div w:id="1844856408">
      <w:bodyDiv w:val="1"/>
      <w:marLeft w:val="0"/>
      <w:marRight w:val="0"/>
      <w:marTop w:val="0"/>
      <w:marBottom w:val="0"/>
      <w:divBdr>
        <w:top w:val="none" w:sz="0" w:space="0" w:color="auto"/>
        <w:left w:val="none" w:sz="0" w:space="0" w:color="auto"/>
        <w:bottom w:val="none" w:sz="0" w:space="0" w:color="auto"/>
        <w:right w:val="none" w:sz="0" w:space="0" w:color="auto"/>
      </w:divBdr>
    </w:div>
    <w:div w:id="1855455399">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1663925">
      <w:bodyDiv w:val="1"/>
      <w:marLeft w:val="0"/>
      <w:marRight w:val="0"/>
      <w:marTop w:val="0"/>
      <w:marBottom w:val="0"/>
      <w:divBdr>
        <w:top w:val="none" w:sz="0" w:space="0" w:color="auto"/>
        <w:left w:val="none" w:sz="0" w:space="0" w:color="auto"/>
        <w:bottom w:val="none" w:sz="0" w:space="0" w:color="auto"/>
        <w:right w:val="none" w:sz="0" w:space="0" w:color="auto"/>
      </w:divBdr>
    </w:div>
    <w:div w:id="2049254718">
      <w:bodyDiv w:val="1"/>
      <w:marLeft w:val="0"/>
      <w:marRight w:val="0"/>
      <w:marTop w:val="0"/>
      <w:marBottom w:val="0"/>
      <w:divBdr>
        <w:top w:val="none" w:sz="0" w:space="0" w:color="auto"/>
        <w:left w:val="none" w:sz="0" w:space="0" w:color="auto"/>
        <w:bottom w:val="none" w:sz="0" w:space="0" w:color="auto"/>
        <w:right w:val="none" w:sz="0" w:space="0" w:color="auto"/>
      </w:divBdr>
    </w:div>
    <w:div w:id="2053116906">
      <w:bodyDiv w:val="1"/>
      <w:marLeft w:val="0"/>
      <w:marRight w:val="0"/>
      <w:marTop w:val="0"/>
      <w:marBottom w:val="0"/>
      <w:divBdr>
        <w:top w:val="none" w:sz="0" w:space="0" w:color="auto"/>
        <w:left w:val="none" w:sz="0" w:space="0" w:color="auto"/>
        <w:bottom w:val="none" w:sz="0" w:space="0" w:color="auto"/>
        <w:right w:val="none" w:sz="0" w:space="0" w:color="auto"/>
      </w:divBdr>
    </w:div>
    <w:div w:id="2127192049">
      <w:bodyDiv w:val="1"/>
      <w:marLeft w:val="0"/>
      <w:marRight w:val="0"/>
      <w:marTop w:val="0"/>
      <w:marBottom w:val="0"/>
      <w:divBdr>
        <w:top w:val="none" w:sz="0" w:space="0" w:color="auto"/>
        <w:left w:val="none" w:sz="0" w:space="0" w:color="auto"/>
        <w:bottom w:val="none" w:sz="0" w:space="0" w:color="auto"/>
        <w:right w:val="none" w:sz="0" w:space="0" w:color="auto"/>
      </w:divBdr>
    </w:div>
    <w:div w:id="21380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ciprocalnet.org/edumodules/symmetry/index.html"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mmetry.otterbein.edu/index.html"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C1F20-16EF-486E-A3C6-6CA26F5B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4434</Words>
  <Characters>25274</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Желяскова;Nadya;ВМР</dc:creator>
  <cp:lastModifiedBy>Intel</cp:lastModifiedBy>
  <cp:revision>5</cp:revision>
  <cp:lastPrinted>2020-09-07T13:50:00Z</cp:lastPrinted>
  <dcterms:created xsi:type="dcterms:W3CDTF">2022-07-02T16:45:00Z</dcterms:created>
  <dcterms:modified xsi:type="dcterms:W3CDTF">2022-07-02T16:55:00Z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