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8"/>
          <w:szCs w:val="28"/>
        </w:rPr>
      </w:pPr>
      <w:r w:rsidRPr="001D378F">
        <w:rPr>
          <w:rFonts w:ascii="Times New Roman" w:hAnsi="Times New Roman"/>
          <w:color w:val="auto"/>
          <w:sz w:val="28"/>
          <w:szCs w:val="28"/>
        </w:rPr>
        <w:t>НАЦІОНАЛЬНИЙ ТЕХНІЧНИЙ УНІВЕРСИТЕТ УКРАЇНИ</w:t>
      </w:r>
      <w:r w:rsidRPr="001D378F">
        <w:rPr>
          <w:rFonts w:ascii="Times New Roman" w:hAnsi="Times New Roman"/>
          <w:color w:val="auto"/>
          <w:sz w:val="28"/>
          <w:szCs w:val="28"/>
        </w:rPr>
        <w:br/>
        <w:t>«КИЇВСЬКИЙ ПОЛІТЕХНІЧНИЙ ІНСТИТУТ імені ІГОРЯ СІКОРСЬКОГО»</w:t>
      </w:r>
    </w:p>
    <w:p w:rsidR="00C015D3" w:rsidRPr="00CD62D1"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ХІМІКО-ТЕХНОЛОГІЧНИЙ </w:t>
      </w:r>
      <w:r w:rsidRPr="00606BEC">
        <w:rPr>
          <w:rFonts w:ascii="Times New Roman" w:hAnsi="Times New Roman" w:cs="Times New Roman"/>
          <w:color w:val="auto"/>
          <w:sz w:val="28"/>
          <w:szCs w:val="28"/>
        </w:rPr>
        <w:t>ФАКУЛЬТЕТ</w:t>
      </w:r>
    </w:p>
    <w:p w:rsidR="00C015D3"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auto"/>
          <w:sz w:val="24"/>
          <w:szCs w:val="24"/>
        </w:rPr>
      </w:pPr>
      <w:r w:rsidRPr="001D378F">
        <w:rPr>
          <w:rFonts w:ascii="Times New Roman" w:hAnsi="Times New Roman"/>
          <w:color w:val="auto"/>
          <w:sz w:val="24"/>
          <w:szCs w:val="24"/>
        </w:rPr>
        <w:t>ЗАТВЕРДЖУЮ</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auto"/>
          <w:sz w:val="24"/>
          <w:szCs w:val="24"/>
        </w:rPr>
      </w:pPr>
      <w:r w:rsidRPr="001D378F">
        <w:rPr>
          <w:rFonts w:ascii="Times New Roman" w:hAnsi="Times New Roman"/>
          <w:color w:val="auto"/>
          <w:sz w:val="24"/>
          <w:szCs w:val="24"/>
        </w:rPr>
        <w:t>Проректор з навчальної роботи</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auto"/>
          <w:sz w:val="24"/>
          <w:szCs w:val="24"/>
        </w:rPr>
      </w:pPr>
      <w:r w:rsidRPr="001D378F">
        <w:rPr>
          <w:rFonts w:ascii="Times New Roman" w:hAnsi="Times New Roman"/>
          <w:color w:val="auto"/>
          <w:sz w:val="24"/>
          <w:szCs w:val="24"/>
        </w:rPr>
        <w:t>________ Анатолій МЕЛЬНИЧЕНКО</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s="Times New Roman"/>
          <w:color w:val="auto"/>
          <w:sz w:val="24"/>
          <w:szCs w:val="24"/>
        </w:rPr>
      </w:pPr>
      <w:r>
        <w:rPr>
          <w:rFonts w:ascii="Times New Roman" w:hAnsi="Times New Roman"/>
          <w:color w:val="auto"/>
          <w:sz w:val="24"/>
          <w:szCs w:val="24"/>
        </w:rPr>
        <w:t>«___»__________ 202</w:t>
      </w:r>
      <w:r w:rsidR="009D3D1C">
        <w:rPr>
          <w:rFonts w:ascii="Times New Roman" w:hAnsi="Times New Roman"/>
          <w:color w:val="auto"/>
          <w:sz w:val="24"/>
          <w:szCs w:val="24"/>
        </w:rPr>
        <w:t>2</w:t>
      </w:r>
      <w:r>
        <w:rPr>
          <w:rFonts w:ascii="Times New Roman" w:hAnsi="Times New Roman"/>
          <w:color w:val="auto"/>
          <w:sz w:val="24"/>
          <w:szCs w:val="24"/>
        </w:rPr>
        <w:t xml:space="preserve"> </w:t>
      </w:r>
      <w:r w:rsidRPr="001D378F">
        <w:rPr>
          <w:rFonts w:ascii="Times New Roman" w:hAnsi="Times New Roman"/>
          <w:color w:val="auto"/>
          <w:sz w:val="24"/>
          <w:szCs w:val="24"/>
        </w:rPr>
        <w:t>р.</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olor w:val="auto"/>
          <w:sz w:val="28"/>
          <w:szCs w:val="28"/>
        </w:rPr>
      </w:pP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8"/>
          <w:szCs w:val="28"/>
        </w:rPr>
      </w:pP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8"/>
          <w:szCs w:val="28"/>
        </w:rPr>
      </w:pPr>
    </w:p>
    <w:p w:rsidR="00C015D3" w:rsidRPr="00133600" w:rsidRDefault="00C015D3" w:rsidP="00C015D3">
      <w:pPr>
        <w:pStyle w:val="11"/>
        <w:pBdr>
          <w:top w:val="none" w:sz="0" w:space="0" w:color="auto"/>
          <w:left w:val="none" w:sz="0" w:space="0" w:color="auto"/>
          <w:bottom w:val="none" w:sz="0" w:space="0" w:color="auto"/>
          <w:right w:val="none" w:sz="0" w:space="0" w:color="auto"/>
          <w:bar w:val="none" w:sz="0" w:color="auto"/>
        </w:pBdr>
        <w:spacing w:after="0" w:line="360" w:lineRule="auto"/>
        <w:jc w:val="center"/>
        <w:rPr>
          <w:rFonts w:ascii="Times New Roman" w:hAnsi="Times New Roman"/>
          <w:b/>
          <w:color w:val="auto"/>
          <w:sz w:val="32"/>
          <w:szCs w:val="32"/>
        </w:rPr>
      </w:pPr>
      <w:r w:rsidRPr="00133600">
        <w:rPr>
          <w:rFonts w:ascii="Times New Roman" w:hAnsi="Times New Roman"/>
          <w:b/>
          <w:color w:val="auto"/>
          <w:sz w:val="32"/>
          <w:szCs w:val="32"/>
        </w:rPr>
        <w:t>Ф-КАТАЛОГ</w:t>
      </w:r>
    </w:p>
    <w:p w:rsidR="00C015D3" w:rsidRPr="00133600" w:rsidRDefault="00C015D3" w:rsidP="00C015D3">
      <w:pPr>
        <w:pStyle w:val="11"/>
        <w:pBdr>
          <w:top w:val="none" w:sz="0" w:space="0" w:color="auto"/>
          <w:left w:val="none" w:sz="0" w:space="0" w:color="auto"/>
          <w:bottom w:val="none" w:sz="0" w:space="0" w:color="auto"/>
          <w:right w:val="none" w:sz="0" w:space="0" w:color="auto"/>
          <w:bar w:val="none" w:sz="0" w:color="auto"/>
        </w:pBdr>
        <w:spacing w:after="0" w:line="360" w:lineRule="auto"/>
        <w:jc w:val="center"/>
        <w:rPr>
          <w:rFonts w:ascii="Times New Roman" w:hAnsi="Times New Roman"/>
          <w:b/>
          <w:color w:val="auto"/>
          <w:sz w:val="32"/>
          <w:szCs w:val="32"/>
        </w:rPr>
      </w:pPr>
      <w:r w:rsidRPr="00133600">
        <w:rPr>
          <w:rFonts w:ascii="Times New Roman" w:hAnsi="Times New Roman"/>
          <w:b/>
          <w:color w:val="auto"/>
          <w:sz w:val="32"/>
          <w:szCs w:val="32"/>
        </w:rPr>
        <w:t xml:space="preserve">ВИБІРКОВИХ НАВЧАЛЬНИХ ДИСЦИПЛІН </w:t>
      </w:r>
      <w:r w:rsidRPr="00133600">
        <w:rPr>
          <w:rFonts w:ascii="Times New Roman" w:hAnsi="Times New Roman"/>
          <w:b/>
          <w:color w:val="auto"/>
          <w:sz w:val="32"/>
          <w:szCs w:val="32"/>
        </w:rPr>
        <w:br/>
        <w:t>ЦИКЛУ ПРОФЕСІЙНОЇ ПІДГОТОВКИ</w:t>
      </w:r>
    </w:p>
    <w:p w:rsidR="00C015D3" w:rsidRPr="00133600" w:rsidRDefault="00C015D3" w:rsidP="00C015D3">
      <w:pPr>
        <w:pStyle w:val="11"/>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color w:val="auto"/>
          <w:sz w:val="32"/>
          <w:szCs w:val="32"/>
        </w:rPr>
      </w:pPr>
      <w:r w:rsidRPr="00133600">
        <w:rPr>
          <w:rFonts w:ascii="Times New Roman" w:hAnsi="Times New Roman" w:cs="Times New Roman"/>
          <w:b/>
          <w:color w:val="auto"/>
          <w:sz w:val="32"/>
          <w:szCs w:val="32"/>
        </w:rPr>
        <w:t xml:space="preserve">для здобувачів ступеня </w:t>
      </w:r>
      <w:r>
        <w:rPr>
          <w:rFonts w:ascii="Times New Roman" w:hAnsi="Times New Roman" w:cs="Times New Roman"/>
          <w:b/>
          <w:color w:val="auto"/>
          <w:sz w:val="32"/>
          <w:szCs w:val="32"/>
        </w:rPr>
        <w:t>магістра</w:t>
      </w:r>
    </w:p>
    <w:p w:rsidR="00C015D3" w:rsidRDefault="00C015D3" w:rsidP="00C015D3">
      <w:pPr>
        <w:pStyle w:val="11"/>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color w:val="auto"/>
          <w:sz w:val="32"/>
          <w:szCs w:val="32"/>
        </w:rPr>
      </w:pPr>
      <w:r w:rsidRPr="00133600">
        <w:rPr>
          <w:rFonts w:ascii="Times New Roman" w:hAnsi="Times New Roman" w:cs="Times New Roman"/>
          <w:b/>
          <w:color w:val="auto"/>
          <w:sz w:val="32"/>
          <w:szCs w:val="32"/>
        </w:rPr>
        <w:t>за освітньою</w:t>
      </w:r>
      <w:r>
        <w:rPr>
          <w:rFonts w:ascii="Times New Roman" w:hAnsi="Times New Roman" w:cs="Times New Roman"/>
          <w:b/>
          <w:color w:val="auto"/>
          <w:sz w:val="32"/>
          <w:szCs w:val="32"/>
        </w:rPr>
        <w:t>-професійною програм</w:t>
      </w:r>
      <w:r w:rsidR="009D3D1C">
        <w:rPr>
          <w:rFonts w:ascii="Times New Roman" w:hAnsi="Times New Roman" w:cs="Times New Roman"/>
          <w:b/>
          <w:color w:val="auto"/>
          <w:sz w:val="32"/>
          <w:szCs w:val="32"/>
        </w:rPr>
        <w:t>ою</w:t>
      </w:r>
    </w:p>
    <w:p w:rsidR="00C015D3" w:rsidRPr="009D3D1C" w:rsidRDefault="00C015D3" w:rsidP="00C015D3">
      <w:pPr>
        <w:pStyle w:val="11"/>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color w:val="auto"/>
          <w:sz w:val="32"/>
          <w:szCs w:val="32"/>
        </w:rPr>
      </w:pPr>
      <w:r w:rsidRPr="009D3D1C">
        <w:rPr>
          <w:rFonts w:ascii="Times New Roman" w:hAnsi="Times New Roman" w:cs="Times New Roman"/>
          <w:b/>
          <w:color w:val="auto"/>
          <w:sz w:val="32"/>
          <w:szCs w:val="32"/>
        </w:rPr>
        <w:t>«</w:t>
      </w:r>
      <w:r w:rsidR="009D3D1C" w:rsidRPr="009D3D1C">
        <w:rPr>
          <w:rFonts w:ascii="Times New Roman" w:hAnsi="Times New Roman" w:cs="Times New Roman"/>
          <w:b/>
          <w:sz w:val="32"/>
          <w:szCs w:val="32"/>
        </w:rPr>
        <w:t>Хімічні технології синтезу та фізико-хімічні властивості органічних матеріалів</w:t>
      </w:r>
      <w:r w:rsidRPr="009D3D1C">
        <w:rPr>
          <w:rFonts w:ascii="Times New Roman" w:hAnsi="Times New Roman" w:cs="Times New Roman"/>
          <w:b/>
          <w:color w:val="auto"/>
          <w:sz w:val="32"/>
          <w:szCs w:val="32"/>
        </w:rPr>
        <w:t>»</w:t>
      </w:r>
    </w:p>
    <w:p w:rsidR="00C015D3" w:rsidRPr="00133600" w:rsidRDefault="00C015D3" w:rsidP="00C015D3">
      <w:pPr>
        <w:pStyle w:val="11"/>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cs="Times New Roman"/>
          <w:b/>
          <w:color w:val="auto"/>
          <w:sz w:val="32"/>
          <w:szCs w:val="32"/>
        </w:rPr>
      </w:pPr>
      <w:r w:rsidRPr="00133600">
        <w:rPr>
          <w:rFonts w:ascii="Times New Roman" w:hAnsi="Times New Roman" w:cs="Times New Roman"/>
          <w:b/>
          <w:color w:val="auto"/>
          <w:sz w:val="32"/>
          <w:szCs w:val="32"/>
        </w:rPr>
        <w:t>за спеціальністю 161 Хімічні технології та інженерія</w:t>
      </w:r>
    </w:p>
    <w:p w:rsidR="00C015D3" w:rsidRPr="00133600" w:rsidRDefault="00C015D3" w:rsidP="00C015D3">
      <w:pPr>
        <w:pStyle w:val="11"/>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32"/>
          <w:szCs w:val="32"/>
        </w:rPr>
      </w:pP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auto"/>
          <w:sz w:val="24"/>
          <w:szCs w:val="24"/>
        </w:rPr>
      </w:pPr>
      <w:r w:rsidRPr="001D378F">
        <w:rPr>
          <w:rFonts w:ascii="Times New Roman" w:hAnsi="Times New Roman"/>
          <w:color w:val="auto"/>
          <w:sz w:val="24"/>
          <w:szCs w:val="24"/>
        </w:rPr>
        <w:t>УХВАЛЕНО:</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auto"/>
          <w:sz w:val="24"/>
          <w:szCs w:val="24"/>
        </w:rPr>
      </w:pPr>
      <w:r w:rsidRPr="001D378F">
        <w:rPr>
          <w:rFonts w:ascii="Times New Roman" w:hAnsi="Times New Roman"/>
          <w:color w:val="auto"/>
          <w:sz w:val="24"/>
          <w:szCs w:val="24"/>
        </w:rPr>
        <w:t xml:space="preserve">Методичною радою </w:t>
      </w:r>
      <w:r w:rsidRPr="001D378F">
        <w:rPr>
          <w:rFonts w:ascii="Times New Roman" w:hAnsi="Times New Roman"/>
          <w:color w:val="auto"/>
          <w:sz w:val="24"/>
          <w:szCs w:val="24"/>
        </w:rPr>
        <w:br/>
        <w:t xml:space="preserve">КПІ ім. Ігоря Сікорського </w:t>
      </w:r>
      <w:r w:rsidRPr="001D378F">
        <w:rPr>
          <w:rFonts w:ascii="Times New Roman" w:hAnsi="Times New Roman"/>
          <w:color w:val="auto"/>
          <w:sz w:val="24"/>
          <w:szCs w:val="24"/>
        </w:rPr>
        <w:br/>
        <w:t>(п</w:t>
      </w:r>
      <w:r>
        <w:rPr>
          <w:rFonts w:ascii="Times New Roman" w:hAnsi="Times New Roman"/>
          <w:color w:val="auto"/>
          <w:sz w:val="24"/>
          <w:szCs w:val="24"/>
        </w:rPr>
        <w:t>ротокол №</w:t>
      </w:r>
      <w:r w:rsidR="009D3D1C">
        <w:rPr>
          <w:rFonts w:ascii="Times New Roman" w:hAnsi="Times New Roman"/>
          <w:color w:val="auto"/>
          <w:sz w:val="24"/>
          <w:szCs w:val="24"/>
        </w:rPr>
        <w:t xml:space="preserve"> 3</w:t>
      </w:r>
      <w:r>
        <w:rPr>
          <w:rFonts w:ascii="Times New Roman" w:hAnsi="Times New Roman"/>
          <w:color w:val="auto"/>
          <w:sz w:val="24"/>
          <w:szCs w:val="24"/>
        </w:rPr>
        <w:t xml:space="preserve"> від «</w:t>
      </w:r>
      <w:r w:rsidR="009D3D1C">
        <w:rPr>
          <w:rFonts w:ascii="Times New Roman" w:hAnsi="Times New Roman"/>
          <w:color w:val="auto"/>
          <w:sz w:val="24"/>
          <w:szCs w:val="24"/>
        </w:rPr>
        <w:t>27</w:t>
      </w:r>
      <w:r>
        <w:rPr>
          <w:rFonts w:ascii="Times New Roman" w:hAnsi="Times New Roman"/>
          <w:color w:val="auto"/>
          <w:sz w:val="24"/>
          <w:szCs w:val="24"/>
        </w:rPr>
        <w:t>»</w:t>
      </w:r>
      <w:r w:rsidR="009D3D1C">
        <w:rPr>
          <w:rFonts w:ascii="Times New Roman" w:hAnsi="Times New Roman"/>
          <w:color w:val="auto"/>
          <w:sz w:val="24"/>
          <w:szCs w:val="24"/>
        </w:rPr>
        <w:t xml:space="preserve"> січня </w:t>
      </w:r>
      <w:r>
        <w:rPr>
          <w:rFonts w:ascii="Times New Roman" w:hAnsi="Times New Roman"/>
          <w:color w:val="auto"/>
          <w:sz w:val="24"/>
          <w:szCs w:val="24"/>
        </w:rPr>
        <w:t>202</w:t>
      </w:r>
      <w:r w:rsidR="009D3D1C">
        <w:rPr>
          <w:rFonts w:ascii="Times New Roman" w:hAnsi="Times New Roman"/>
          <w:color w:val="auto"/>
          <w:sz w:val="24"/>
          <w:szCs w:val="24"/>
        </w:rPr>
        <w:t>2</w:t>
      </w:r>
      <w:r w:rsidRPr="001D378F">
        <w:rPr>
          <w:rFonts w:ascii="Times New Roman" w:hAnsi="Times New Roman"/>
          <w:color w:val="auto"/>
          <w:sz w:val="24"/>
          <w:szCs w:val="24"/>
        </w:rPr>
        <w:t xml:space="preserve"> р.)</w:t>
      </w:r>
    </w:p>
    <w:p w:rsidR="00C015D3" w:rsidRPr="00133600"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FF0000"/>
          <w:sz w:val="24"/>
          <w:szCs w:val="24"/>
          <w:lang w:val="ru-RU"/>
        </w:rPr>
      </w:pPr>
      <w:r w:rsidRPr="001D378F">
        <w:rPr>
          <w:rFonts w:ascii="Times New Roman" w:hAnsi="Times New Roman"/>
          <w:color w:val="auto"/>
          <w:sz w:val="24"/>
          <w:szCs w:val="24"/>
        </w:rPr>
        <w:t xml:space="preserve">Вченою радою </w:t>
      </w:r>
      <w:r w:rsidRPr="006449AF">
        <w:rPr>
          <w:rFonts w:ascii="Times New Roman" w:hAnsi="Times New Roman"/>
          <w:color w:val="auto"/>
          <w:sz w:val="24"/>
          <w:szCs w:val="24"/>
        </w:rPr>
        <w:t>ХТФ</w:t>
      </w:r>
      <w:r w:rsidRPr="006449AF">
        <w:rPr>
          <w:rFonts w:ascii="Times New Roman" w:hAnsi="Times New Roman"/>
          <w:color w:val="FF0000"/>
          <w:sz w:val="24"/>
          <w:szCs w:val="24"/>
        </w:rPr>
        <w:t xml:space="preserve"> </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ind w:left="5103"/>
        <w:rPr>
          <w:rFonts w:ascii="Times New Roman" w:hAnsi="Times New Roman"/>
          <w:color w:val="auto"/>
          <w:sz w:val="24"/>
          <w:szCs w:val="24"/>
        </w:rPr>
      </w:pPr>
      <w:r w:rsidRPr="001D378F">
        <w:rPr>
          <w:rFonts w:ascii="Times New Roman" w:hAnsi="Times New Roman"/>
          <w:color w:val="auto"/>
          <w:sz w:val="24"/>
          <w:szCs w:val="24"/>
        </w:rPr>
        <w:t xml:space="preserve">КПІ ім. Ігоря Сікорського </w:t>
      </w:r>
      <w:r w:rsidRPr="001D378F">
        <w:rPr>
          <w:rFonts w:ascii="Times New Roman" w:hAnsi="Times New Roman"/>
          <w:color w:val="auto"/>
          <w:sz w:val="24"/>
          <w:szCs w:val="24"/>
        </w:rPr>
        <w:br/>
        <w:t>(п</w:t>
      </w:r>
      <w:r>
        <w:rPr>
          <w:rFonts w:ascii="Times New Roman" w:hAnsi="Times New Roman"/>
          <w:color w:val="auto"/>
          <w:sz w:val="24"/>
          <w:szCs w:val="24"/>
        </w:rPr>
        <w:t>ротокол № 1  від «2</w:t>
      </w:r>
      <w:r w:rsidR="004F7177">
        <w:rPr>
          <w:rFonts w:ascii="Times New Roman" w:hAnsi="Times New Roman"/>
          <w:color w:val="auto"/>
          <w:sz w:val="24"/>
          <w:szCs w:val="24"/>
        </w:rPr>
        <w:t>2</w:t>
      </w:r>
      <w:r>
        <w:rPr>
          <w:rFonts w:ascii="Times New Roman" w:hAnsi="Times New Roman"/>
          <w:color w:val="auto"/>
          <w:sz w:val="24"/>
          <w:szCs w:val="24"/>
        </w:rPr>
        <w:t>» січня 202</w:t>
      </w:r>
      <w:r w:rsidR="004F7177">
        <w:rPr>
          <w:rFonts w:ascii="Times New Roman" w:hAnsi="Times New Roman"/>
          <w:color w:val="auto"/>
          <w:sz w:val="24"/>
          <w:szCs w:val="24"/>
        </w:rPr>
        <w:t>2</w:t>
      </w:r>
      <w:r w:rsidRPr="001D378F">
        <w:rPr>
          <w:rFonts w:ascii="Times New Roman" w:hAnsi="Times New Roman"/>
          <w:color w:val="auto"/>
          <w:sz w:val="24"/>
          <w:szCs w:val="24"/>
        </w:rPr>
        <w:t xml:space="preserve"> р.)</w:t>
      </w: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8"/>
          <w:szCs w:val="28"/>
        </w:rPr>
      </w:pPr>
    </w:p>
    <w:p w:rsidR="00C015D3" w:rsidRPr="001D378F" w:rsidRDefault="00C015D3" w:rsidP="00C015D3">
      <w:pPr>
        <w:pStyle w:val="1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8"/>
          <w:szCs w:val="28"/>
        </w:rPr>
      </w:pPr>
    </w:p>
    <w:p w:rsidR="00C015D3" w:rsidRPr="004F7177" w:rsidRDefault="00C015D3" w:rsidP="00C015D3">
      <w:pPr>
        <w:jc w:val="center"/>
        <w:rPr>
          <w:lang w:val="uk-UA"/>
        </w:rPr>
      </w:pPr>
      <w:r w:rsidRPr="001D378F">
        <w:rPr>
          <w:sz w:val="28"/>
          <w:szCs w:val="28"/>
        </w:rPr>
        <w:t xml:space="preserve">Київ </w:t>
      </w:r>
      <w:r>
        <w:rPr>
          <w:sz w:val="28"/>
          <w:szCs w:val="28"/>
        </w:rPr>
        <w:t xml:space="preserve">– </w:t>
      </w:r>
      <w:r w:rsidRPr="00136CD8">
        <w:rPr>
          <w:sz w:val="28"/>
          <w:szCs w:val="28"/>
        </w:rPr>
        <w:t>202</w:t>
      </w:r>
      <w:r w:rsidR="004F7177">
        <w:rPr>
          <w:sz w:val="28"/>
          <w:szCs w:val="28"/>
          <w:lang w:val="uk-UA"/>
        </w:rPr>
        <w:t>2</w:t>
      </w:r>
    </w:p>
    <w:p w:rsidR="00C015D3" w:rsidRPr="00873DFF" w:rsidRDefault="00C015D3" w:rsidP="00C015D3">
      <w:pPr>
        <w:pageBreakBefore/>
        <w:spacing w:line="360" w:lineRule="auto"/>
        <w:ind w:firstLine="709"/>
        <w:jc w:val="both"/>
        <w:rPr>
          <w:sz w:val="28"/>
          <w:szCs w:val="32"/>
          <w:lang w:val="uk-UA"/>
        </w:rPr>
      </w:pPr>
      <w:r w:rsidRPr="001A3313">
        <w:rPr>
          <w:sz w:val="28"/>
          <w:szCs w:val="32"/>
        </w:rPr>
        <w:lastRenderedPageBreak/>
        <w:t xml:space="preserve">Каталог містить анотований перелік дисциплін (освітніх компонентів), які пропонуються для обрання студентами </w:t>
      </w:r>
      <w:r>
        <w:rPr>
          <w:sz w:val="28"/>
          <w:szCs w:val="32"/>
          <w:lang w:val="uk-UA"/>
        </w:rPr>
        <w:t>другого</w:t>
      </w:r>
      <w:r w:rsidRPr="001A3313">
        <w:rPr>
          <w:sz w:val="28"/>
          <w:szCs w:val="32"/>
        </w:rPr>
        <w:t xml:space="preserve"> (</w:t>
      </w:r>
      <w:r>
        <w:rPr>
          <w:sz w:val="28"/>
          <w:szCs w:val="32"/>
          <w:lang w:val="uk-UA"/>
        </w:rPr>
        <w:t>магістерського</w:t>
      </w:r>
      <w:r>
        <w:rPr>
          <w:sz w:val="28"/>
          <w:szCs w:val="32"/>
        </w:rPr>
        <w:t>) рівня вищої освіти</w:t>
      </w:r>
      <w:r>
        <w:rPr>
          <w:sz w:val="28"/>
          <w:szCs w:val="32"/>
          <w:lang w:val="uk-UA"/>
        </w:rPr>
        <w:t xml:space="preserve">. </w:t>
      </w:r>
      <w:r w:rsidRPr="001A3313">
        <w:rPr>
          <w:sz w:val="28"/>
          <w:szCs w:val="32"/>
        </w:rPr>
        <w:t>З деталями щодо реалізації права студентів на вибір освітніх компонентів можна ознайомитися в Положенні про порядок реалізації студентами хіміко-технологічного факультету права на вільний вибір навчальних дисциплін</w:t>
      </w:r>
      <w:r>
        <w:rPr>
          <w:sz w:val="28"/>
          <w:szCs w:val="32"/>
          <w:lang w:val="uk-UA"/>
        </w:rPr>
        <w:t>.</w:t>
      </w:r>
    </w:p>
    <w:p w:rsidR="00C015D3" w:rsidRPr="002E1A09" w:rsidRDefault="00C015D3" w:rsidP="00C015D3">
      <w:pPr>
        <w:jc w:val="center"/>
        <w:rPr>
          <w:rFonts w:ascii="Calibri" w:hAnsi="Calibri" w:cs="Calibri"/>
          <w:b/>
          <w:color w:val="FFFFFF"/>
          <w:lang w:val="uk-UA"/>
        </w:rPr>
      </w:pPr>
      <w:r w:rsidRPr="002E1A09">
        <w:rPr>
          <w:rFonts w:ascii="Calibri" w:hAnsi="Calibri" w:cs="Calibri"/>
          <w:b/>
          <w:color w:val="FFFFFF"/>
          <w:spacing w:val="20"/>
          <w:sz w:val="32"/>
          <w:lang w:val="uk-UA"/>
        </w:rPr>
        <w:t>ХІМІКО-ТЕХНОЛОГІЧНИЙ ФАКУЛЬТЕТ</w:t>
      </w:r>
    </w:p>
    <w:p w:rsidR="00C015D3" w:rsidRDefault="00C015D3" w:rsidP="00C015D3">
      <w:pPr>
        <w:jc w:val="center"/>
        <w:rPr>
          <w:rFonts w:ascii="Calibri" w:hAnsi="Calibri" w:cs="Calibri"/>
          <w:b/>
          <w:color w:val="FFFFFF"/>
          <w:lang w:val="uk-UA"/>
        </w:rPr>
      </w:pPr>
      <w:r w:rsidRPr="002E1A09">
        <w:rPr>
          <w:rFonts w:ascii="Calibri" w:hAnsi="Calibri" w:cs="Calibri"/>
          <w:b/>
          <w:color w:val="FFFFFF"/>
          <w:lang w:val="uk-UA"/>
        </w:rPr>
        <w:t xml:space="preserve">Кафедра фізичної хімії </w:t>
      </w:r>
    </w:p>
    <w:p w:rsidR="00C015D3" w:rsidRPr="00B923CD" w:rsidRDefault="00C015D3" w:rsidP="00C015D3">
      <w:pPr>
        <w:rPr>
          <w:lang w:val="uk-UA"/>
        </w:rPr>
      </w:pPr>
      <w:r>
        <w:rPr>
          <w:rFonts w:ascii="Calibri" w:hAnsi="Calibri" w:cs="Calibri"/>
          <w:b/>
          <w:color w:val="FFFFFF"/>
          <w:lang w:val="uk-UA"/>
        </w:rPr>
        <w:br w:type="page"/>
      </w:r>
    </w:p>
    <w:p w:rsidR="00C015D3" w:rsidRDefault="00C015D3" w:rsidP="00C015D3">
      <w:pPr>
        <w:spacing w:line="360" w:lineRule="auto"/>
        <w:rPr>
          <w:lang w:val="uk-UA"/>
        </w:rPr>
      </w:pPr>
      <w:r w:rsidRPr="00B923CD">
        <w:rPr>
          <w:lang w:val="uk-UA"/>
        </w:rPr>
        <w:lastRenderedPageBreak/>
        <w:t>ДИСЦИПЛІНИ ДЛЯ ВИВЧЕННЯ НА ПЕРШОМУ КУРСІ</w:t>
      </w:r>
    </w:p>
    <w:p w:rsidR="006118E0" w:rsidRPr="00B923CD" w:rsidRDefault="006118E0" w:rsidP="00C015D3">
      <w:pPr>
        <w:spacing w:line="360" w:lineRule="auto"/>
        <w:rPr>
          <w:lang w:val="uk-UA"/>
        </w:rPr>
      </w:pPr>
    </w:p>
    <w:p w:rsidR="00C015D3" w:rsidRPr="00B923CD" w:rsidRDefault="00C015D3" w:rsidP="00C015D3">
      <w:pPr>
        <w:shd w:val="clear" w:color="auto" w:fill="FFFFFF"/>
        <w:spacing w:line="360" w:lineRule="auto"/>
        <w:rPr>
          <w:color w:val="000000"/>
          <w:sz w:val="28"/>
          <w:szCs w:val="28"/>
          <w:lang w:val="uk-UA"/>
        </w:rPr>
      </w:pPr>
      <w:r>
        <w:rPr>
          <w:bCs/>
          <w:color w:val="000000"/>
          <w:sz w:val="28"/>
          <w:szCs w:val="28"/>
          <w:lang w:val="uk-UA"/>
        </w:rPr>
        <w:t>ПВ</w:t>
      </w:r>
      <w:r w:rsidRPr="00B923CD">
        <w:rPr>
          <w:bCs/>
          <w:color w:val="000000"/>
          <w:sz w:val="28"/>
          <w:szCs w:val="28"/>
          <w:lang w:val="uk-UA"/>
        </w:rPr>
        <w:t xml:space="preserve"> 1/</w:t>
      </w:r>
      <w:r>
        <w:rPr>
          <w:bCs/>
          <w:color w:val="000000"/>
          <w:sz w:val="28"/>
          <w:szCs w:val="28"/>
          <w:lang w:val="uk-UA"/>
        </w:rPr>
        <w:t>1</w:t>
      </w:r>
      <w:r w:rsidRPr="00B923CD">
        <w:rPr>
          <w:bCs/>
          <w:color w:val="000000"/>
          <w:sz w:val="28"/>
          <w:szCs w:val="28"/>
          <w:lang w:val="uk-UA"/>
        </w:rPr>
        <w:t xml:space="preserve"> Основи сучасної хімії азотовмісних циклічних органічних сполук</w:t>
      </w:r>
    </w:p>
    <w:p w:rsidR="00C015D3" w:rsidRPr="00B923CD" w:rsidRDefault="00C015D3" w:rsidP="00C015D3">
      <w:pPr>
        <w:shd w:val="clear" w:color="auto" w:fill="FFFFFF"/>
        <w:spacing w:line="360" w:lineRule="auto"/>
        <w:rPr>
          <w:bCs/>
          <w:color w:val="000000"/>
          <w:sz w:val="28"/>
          <w:szCs w:val="28"/>
          <w:lang w:val="uk-UA"/>
        </w:rPr>
      </w:pPr>
      <w:r>
        <w:rPr>
          <w:bCs/>
          <w:color w:val="000000"/>
          <w:sz w:val="28"/>
          <w:szCs w:val="28"/>
          <w:lang w:val="uk-UA"/>
        </w:rPr>
        <w:t>ПВ</w:t>
      </w:r>
      <w:r w:rsidRPr="00B923CD">
        <w:rPr>
          <w:bCs/>
          <w:color w:val="000000"/>
          <w:sz w:val="28"/>
          <w:szCs w:val="28"/>
          <w:lang w:val="uk-UA"/>
        </w:rPr>
        <w:t xml:space="preserve"> 1/</w:t>
      </w:r>
      <w:r>
        <w:rPr>
          <w:bCs/>
          <w:color w:val="000000"/>
          <w:sz w:val="28"/>
          <w:szCs w:val="28"/>
          <w:lang w:val="uk-UA"/>
        </w:rPr>
        <w:t xml:space="preserve">2 </w:t>
      </w:r>
      <w:r w:rsidRPr="00B923CD">
        <w:rPr>
          <w:bCs/>
          <w:color w:val="000000"/>
          <w:sz w:val="28"/>
          <w:szCs w:val="28"/>
          <w:lang w:val="uk-UA"/>
        </w:rPr>
        <w:t>Токсикологічна хімія</w:t>
      </w:r>
    </w:p>
    <w:p w:rsidR="00C015D3" w:rsidRPr="00B923CD" w:rsidRDefault="00C015D3" w:rsidP="00C015D3">
      <w:pPr>
        <w:shd w:val="clear" w:color="auto" w:fill="FFFFFF"/>
        <w:spacing w:line="360" w:lineRule="auto"/>
        <w:rPr>
          <w:bCs/>
          <w:color w:val="000000"/>
          <w:sz w:val="28"/>
          <w:szCs w:val="28"/>
          <w:lang w:val="uk-UA"/>
        </w:rPr>
      </w:pPr>
      <w:r>
        <w:rPr>
          <w:bCs/>
          <w:color w:val="000000"/>
          <w:sz w:val="28"/>
          <w:szCs w:val="28"/>
          <w:lang w:val="uk-UA"/>
        </w:rPr>
        <w:t>ПВ</w:t>
      </w:r>
      <w:r w:rsidRPr="00B923CD">
        <w:rPr>
          <w:bCs/>
          <w:color w:val="000000"/>
          <w:sz w:val="28"/>
          <w:szCs w:val="28"/>
        </w:rPr>
        <w:t> </w:t>
      </w:r>
      <w:r w:rsidRPr="00B923CD">
        <w:rPr>
          <w:bCs/>
          <w:color w:val="000000"/>
          <w:sz w:val="28"/>
          <w:szCs w:val="28"/>
          <w:lang w:val="uk-UA"/>
        </w:rPr>
        <w:t>2/</w:t>
      </w:r>
      <w:r>
        <w:rPr>
          <w:bCs/>
          <w:color w:val="000000"/>
          <w:sz w:val="28"/>
          <w:szCs w:val="28"/>
          <w:lang w:val="uk-UA"/>
        </w:rPr>
        <w:t>1</w:t>
      </w:r>
      <w:r w:rsidRPr="00B923CD">
        <w:rPr>
          <w:bCs/>
          <w:color w:val="000000"/>
          <w:sz w:val="28"/>
          <w:szCs w:val="28"/>
          <w:lang w:val="uk-UA"/>
        </w:rPr>
        <w:t xml:space="preserve"> Основи промислової органічної хімії</w:t>
      </w:r>
    </w:p>
    <w:p w:rsidR="00C015D3" w:rsidRPr="00B923CD" w:rsidRDefault="00C015D3" w:rsidP="00C015D3">
      <w:pPr>
        <w:shd w:val="clear" w:color="auto" w:fill="FFFFFF"/>
        <w:spacing w:line="360" w:lineRule="auto"/>
        <w:rPr>
          <w:bCs/>
          <w:color w:val="000000"/>
          <w:sz w:val="28"/>
          <w:szCs w:val="28"/>
          <w:lang w:val="uk-UA"/>
        </w:rPr>
      </w:pPr>
      <w:r>
        <w:rPr>
          <w:bCs/>
          <w:color w:val="000000"/>
          <w:sz w:val="28"/>
          <w:szCs w:val="28"/>
          <w:lang w:val="uk-UA"/>
        </w:rPr>
        <w:t>ПВ</w:t>
      </w:r>
      <w:r w:rsidRPr="00B923CD">
        <w:rPr>
          <w:bCs/>
          <w:color w:val="000000"/>
          <w:sz w:val="28"/>
          <w:szCs w:val="28"/>
          <w:lang w:val="uk-UA"/>
        </w:rPr>
        <w:t xml:space="preserve"> 2/</w:t>
      </w:r>
      <w:r>
        <w:rPr>
          <w:bCs/>
          <w:color w:val="000000"/>
          <w:sz w:val="28"/>
          <w:szCs w:val="28"/>
          <w:lang w:val="uk-UA"/>
        </w:rPr>
        <w:t>2</w:t>
      </w:r>
      <w:r w:rsidRPr="00B923CD">
        <w:rPr>
          <w:bCs/>
          <w:color w:val="000000"/>
          <w:sz w:val="28"/>
          <w:szCs w:val="28"/>
          <w:lang w:val="uk-UA"/>
        </w:rPr>
        <w:t xml:space="preserve"> Фармацевтична хімія і фармакогнозія</w:t>
      </w:r>
    </w:p>
    <w:p w:rsidR="007F07E1" w:rsidRPr="00B923CD" w:rsidRDefault="007F07E1" w:rsidP="007F07E1">
      <w:pPr>
        <w:shd w:val="clear" w:color="auto" w:fill="FFFFFF"/>
        <w:spacing w:line="360" w:lineRule="auto"/>
        <w:rPr>
          <w:color w:val="000000"/>
          <w:sz w:val="28"/>
          <w:szCs w:val="28"/>
          <w:lang w:val="uk-UA"/>
        </w:rPr>
      </w:pPr>
      <w:r>
        <w:rPr>
          <w:bCs/>
          <w:color w:val="000000"/>
          <w:sz w:val="28"/>
          <w:szCs w:val="28"/>
          <w:lang w:val="uk-UA"/>
        </w:rPr>
        <w:t>ПВ</w:t>
      </w:r>
      <w:r w:rsidRPr="00B923CD">
        <w:rPr>
          <w:bCs/>
          <w:color w:val="000000"/>
          <w:sz w:val="28"/>
          <w:szCs w:val="28"/>
        </w:rPr>
        <w:t> </w:t>
      </w:r>
      <w:r w:rsidRPr="00B923CD">
        <w:rPr>
          <w:bCs/>
          <w:color w:val="000000"/>
          <w:sz w:val="28"/>
          <w:szCs w:val="28"/>
          <w:lang w:val="uk-UA"/>
        </w:rPr>
        <w:t>3</w:t>
      </w:r>
      <w:r w:rsidRPr="007F07E1">
        <w:rPr>
          <w:bCs/>
          <w:color w:val="000000"/>
          <w:sz w:val="28"/>
          <w:szCs w:val="28"/>
          <w:lang w:val="uk-UA"/>
        </w:rPr>
        <w:t>/</w:t>
      </w:r>
      <w:r w:rsidRPr="007F07E1">
        <w:rPr>
          <w:bCs/>
          <w:color w:val="000000"/>
          <w:sz w:val="28"/>
          <w:szCs w:val="28"/>
        </w:rPr>
        <w:t>1</w:t>
      </w:r>
      <w:r w:rsidRPr="00B923CD">
        <w:rPr>
          <w:bCs/>
          <w:color w:val="000000"/>
          <w:sz w:val="28"/>
          <w:szCs w:val="28"/>
          <w:lang w:val="uk-UA"/>
        </w:rPr>
        <w:t xml:space="preserve"> Реакційні інтермедіати в органічному синтезі</w:t>
      </w:r>
    </w:p>
    <w:p w:rsidR="00C015D3" w:rsidRPr="00B923CD" w:rsidRDefault="007F07E1" w:rsidP="00C015D3">
      <w:pPr>
        <w:shd w:val="clear" w:color="auto" w:fill="FFFFFF"/>
        <w:spacing w:line="360" w:lineRule="auto"/>
        <w:rPr>
          <w:color w:val="000000"/>
          <w:sz w:val="28"/>
          <w:szCs w:val="28"/>
          <w:lang w:val="uk-UA"/>
        </w:rPr>
      </w:pPr>
      <w:r>
        <w:rPr>
          <w:color w:val="000000"/>
          <w:sz w:val="28"/>
          <w:szCs w:val="28"/>
          <w:lang w:val="uk-UA"/>
        </w:rPr>
        <w:t>ПВ</w:t>
      </w:r>
      <w:r w:rsidR="00C015D3" w:rsidRPr="00B923CD">
        <w:rPr>
          <w:color w:val="000000"/>
          <w:sz w:val="28"/>
          <w:szCs w:val="28"/>
          <w:lang w:val="uk-UA"/>
        </w:rPr>
        <w:t xml:space="preserve"> 3/</w:t>
      </w:r>
      <w:r w:rsidRPr="007F07E1">
        <w:rPr>
          <w:color w:val="000000"/>
          <w:sz w:val="28"/>
          <w:szCs w:val="28"/>
        </w:rPr>
        <w:t>2</w:t>
      </w:r>
      <w:r w:rsidR="00C015D3" w:rsidRPr="00B923CD">
        <w:rPr>
          <w:color w:val="000000"/>
          <w:sz w:val="28"/>
          <w:szCs w:val="28"/>
          <w:lang w:val="uk-UA"/>
        </w:rPr>
        <w:t xml:space="preserve"> Фізична органічна хімія</w:t>
      </w:r>
    </w:p>
    <w:p w:rsidR="00C015D3" w:rsidRPr="00B923CD" w:rsidRDefault="007F07E1" w:rsidP="00C015D3">
      <w:pPr>
        <w:shd w:val="clear" w:color="auto" w:fill="FFFFFF"/>
        <w:spacing w:line="360" w:lineRule="auto"/>
        <w:rPr>
          <w:color w:val="000000"/>
          <w:sz w:val="28"/>
          <w:szCs w:val="28"/>
        </w:rPr>
      </w:pPr>
      <w:r>
        <w:rPr>
          <w:bCs/>
          <w:color w:val="000000"/>
          <w:sz w:val="28"/>
          <w:szCs w:val="28"/>
          <w:lang w:val="uk-UA"/>
        </w:rPr>
        <w:t>ПВ</w:t>
      </w:r>
      <w:r w:rsidR="00C015D3" w:rsidRPr="00B923CD">
        <w:rPr>
          <w:bCs/>
          <w:color w:val="000000"/>
          <w:sz w:val="28"/>
          <w:szCs w:val="28"/>
        </w:rPr>
        <w:t xml:space="preserve"> 4/1  Каталітичні процеси в технології органічних сполук</w:t>
      </w:r>
    </w:p>
    <w:p w:rsidR="00C015D3" w:rsidRDefault="007F07E1" w:rsidP="00C015D3">
      <w:pPr>
        <w:shd w:val="clear" w:color="auto" w:fill="FFFFFF"/>
        <w:spacing w:line="360" w:lineRule="auto"/>
        <w:rPr>
          <w:color w:val="000000"/>
          <w:sz w:val="28"/>
          <w:szCs w:val="28"/>
          <w:lang w:val="uk-UA"/>
        </w:rPr>
      </w:pPr>
      <w:r>
        <w:rPr>
          <w:color w:val="000000"/>
          <w:sz w:val="28"/>
          <w:szCs w:val="28"/>
          <w:lang w:val="uk-UA"/>
        </w:rPr>
        <w:t>ПВ</w:t>
      </w:r>
      <w:r w:rsidR="00C015D3" w:rsidRPr="00B923CD">
        <w:rPr>
          <w:color w:val="000000"/>
          <w:sz w:val="28"/>
          <w:szCs w:val="28"/>
          <w:lang w:val="uk-UA"/>
        </w:rPr>
        <w:t xml:space="preserve"> 4/</w:t>
      </w:r>
      <w:r w:rsidRPr="007F07E1">
        <w:rPr>
          <w:color w:val="000000"/>
          <w:sz w:val="28"/>
          <w:szCs w:val="28"/>
        </w:rPr>
        <w:t>2</w:t>
      </w:r>
      <w:r w:rsidR="00C015D3" w:rsidRPr="00B923CD">
        <w:rPr>
          <w:color w:val="000000"/>
          <w:sz w:val="28"/>
          <w:szCs w:val="28"/>
          <w:lang w:val="uk-UA"/>
        </w:rPr>
        <w:t xml:space="preserve"> Технологія біологічно активних добавок.</w:t>
      </w:r>
    </w:p>
    <w:p w:rsidR="006118E0" w:rsidRPr="006118E0" w:rsidRDefault="006118E0" w:rsidP="006118E0">
      <w:pPr>
        <w:rPr>
          <w:sz w:val="28"/>
          <w:szCs w:val="28"/>
          <w:lang w:val="uk-UA"/>
        </w:rPr>
      </w:pPr>
      <w:r w:rsidRPr="006118E0">
        <w:rPr>
          <w:sz w:val="28"/>
          <w:szCs w:val="28"/>
          <w:lang w:val="uk-UA"/>
        </w:rPr>
        <w:t>ПВ</w:t>
      </w:r>
      <w:r w:rsidRPr="006118E0">
        <w:rPr>
          <w:sz w:val="28"/>
          <w:szCs w:val="28"/>
        </w:rPr>
        <w:t xml:space="preserve"> </w:t>
      </w:r>
      <w:r w:rsidRPr="006118E0">
        <w:rPr>
          <w:sz w:val="28"/>
          <w:szCs w:val="28"/>
          <w:lang w:val="uk-UA"/>
        </w:rPr>
        <w:t>4</w:t>
      </w:r>
      <w:r w:rsidRPr="006118E0">
        <w:rPr>
          <w:sz w:val="28"/>
          <w:szCs w:val="28"/>
        </w:rPr>
        <w:t>/</w:t>
      </w:r>
      <w:r w:rsidRPr="006118E0">
        <w:rPr>
          <w:sz w:val="28"/>
          <w:szCs w:val="28"/>
          <w:lang w:val="uk-UA"/>
        </w:rPr>
        <w:t>3</w:t>
      </w:r>
      <w:r w:rsidRPr="006118E0">
        <w:rPr>
          <w:sz w:val="28"/>
          <w:szCs w:val="28"/>
        </w:rPr>
        <w:t xml:space="preserve"> Перспективні процеси </w:t>
      </w:r>
      <w:r w:rsidRPr="006118E0">
        <w:rPr>
          <w:sz w:val="28"/>
          <w:szCs w:val="28"/>
          <w:lang w:val="uk-UA"/>
        </w:rPr>
        <w:t>промислової органічної хіміїї</w:t>
      </w:r>
    </w:p>
    <w:p w:rsidR="006118E0" w:rsidRPr="00B923CD" w:rsidRDefault="006118E0" w:rsidP="00C015D3">
      <w:pPr>
        <w:shd w:val="clear" w:color="auto" w:fill="FFFFFF"/>
        <w:spacing w:line="360" w:lineRule="auto"/>
        <w:rPr>
          <w:color w:val="000000"/>
          <w:sz w:val="28"/>
          <w:szCs w:val="28"/>
          <w:lang w:val="uk-UA"/>
        </w:rPr>
      </w:pPr>
    </w:p>
    <w:p w:rsidR="00C015D3" w:rsidRPr="00B923CD" w:rsidRDefault="00C015D3" w:rsidP="00C015D3">
      <w:pPr>
        <w:shd w:val="clear" w:color="auto" w:fill="FFFFFF"/>
        <w:spacing w:line="360" w:lineRule="auto"/>
        <w:rPr>
          <w:color w:val="000000"/>
          <w:sz w:val="28"/>
          <w:szCs w:val="28"/>
          <w:lang w:val="uk-UA"/>
        </w:rPr>
      </w:pPr>
    </w:p>
    <w:p w:rsidR="00C015D3" w:rsidRPr="00B923CD" w:rsidRDefault="00C015D3" w:rsidP="00C015D3">
      <w:pPr>
        <w:rPr>
          <w:lang w:val="uk-UA"/>
        </w:rPr>
      </w:pPr>
      <w:r w:rsidRPr="00B923C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6491"/>
      </w:tblGrid>
      <w:tr w:rsidR="00C015D3" w:rsidRPr="00B923CD" w:rsidTr="00DB14C8">
        <w:tblPrEx>
          <w:tblCellMar>
            <w:top w:w="0" w:type="dxa"/>
            <w:bottom w:w="0" w:type="dxa"/>
          </w:tblCellMar>
        </w:tblPrEx>
        <w:trPr>
          <w:trHeight w:val="450"/>
        </w:trPr>
        <w:tc>
          <w:tcPr>
            <w:tcW w:w="2777" w:type="dxa"/>
            <w:shd w:val="clear" w:color="auto" w:fill="99CCFF"/>
          </w:tcPr>
          <w:p w:rsidR="00C015D3" w:rsidRPr="00B923CD" w:rsidRDefault="00C015D3" w:rsidP="00DB14C8">
            <w:pPr>
              <w:rPr>
                <w:b/>
                <w:lang w:val="uk-UA"/>
              </w:rPr>
            </w:pPr>
            <w:r w:rsidRPr="00B923CD">
              <w:rPr>
                <w:b/>
                <w:lang w:val="uk-UA"/>
              </w:rPr>
              <w:lastRenderedPageBreak/>
              <w:t>Дисципліна</w:t>
            </w:r>
          </w:p>
        </w:tc>
        <w:tc>
          <w:tcPr>
            <w:tcW w:w="6686" w:type="dxa"/>
            <w:shd w:val="clear" w:color="auto" w:fill="99CCFF"/>
          </w:tcPr>
          <w:p w:rsidR="00C015D3" w:rsidRPr="00B923CD" w:rsidRDefault="007F07E1" w:rsidP="00DB14C8">
            <w:pPr>
              <w:rPr>
                <w:b/>
                <w:lang w:val="uk-UA"/>
              </w:rPr>
            </w:pPr>
            <w:r>
              <w:rPr>
                <w:b/>
                <w:lang w:val="uk-UA"/>
              </w:rPr>
              <w:t>ПВ</w:t>
            </w:r>
            <w:r w:rsidR="00C015D3" w:rsidRPr="00B923CD">
              <w:rPr>
                <w:b/>
                <w:lang w:val="uk-UA"/>
              </w:rPr>
              <w:t xml:space="preserve"> 1</w:t>
            </w:r>
            <w:r w:rsidR="00C015D3" w:rsidRPr="00B923CD">
              <w:rPr>
                <w:b/>
              </w:rPr>
              <w:t>/</w:t>
            </w:r>
            <w:r>
              <w:rPr>
                <w:b/>
                <w:lang w:val="uk-UA"/>
              </w:rPr>
              <w:t>1</w:t>
            </w:r>
            <w:r w:rsidR="00C015D3" w:rsidRPr="00B923CD">
              <w:rPr>
                <w:b/>
                <w:lang w:val="uk-UA"/>
              </w:rPr>
              <w:t xml:space="preserve">  Основи сучасної хімії азотовмісних циклічних сполук</w:t>
            </w:r>
          </w:p>
        </w:tc>
      </w:tr>
      <w:tr w:rsidR="00C015D3" w:rsidRPr="00B923CD" w:rsidTr="00DB14C8">
        <w:tblPrEx>
          <w:tblCellMar>
            <w:top w:w="0" w:type="dxa"/>
            <w:bottom w:w="0" w:type="dxa"/>
          </w:tblCellMar>
        </w:tblPrEx>
        <w:trPr>
          <w:trHeight w:val="450"/>
        </w:trPr>
        <w:tc>
          <w:tcPr>
            <w:tcW w:w="2777" w:type="dxa"/>
          </w:tcPr>
          <w:p w:rsidR="00C015D3" w:rsidRPr="00B923CD" w:rsidRDefault="00C015D3" w:rsidP="00DB14C8">
            <w:pPr>
              <w:rPr>
                <w:b/>
              </w:rPr>
            </w:pPr>
            <w:r w:rsidRPr="00B923CD">
              <w:rPr>
                <w:b/>
              </w:rPr>
              <w:t>Рівень ВО</w:t>
            </w:r>
          </w:p>
        </w:tc>
        <w:tc>
          <w:tcPr>
            <w:tcW w:w="6686" w:type="dxa"/>
          </w:tcPr>
          <w:p w:rsidR="00C015D3" w:rsidRPr="00B923CD" w:rsidRDefault="00C015D3" w:rsidP="00DB14C8">
            <w:r w:rsidRPr="00B923CD">
              <w:t>Другий (магістерський)</w:t>
            </w:r>
          </w:p>
        </w:tc>
      </w:tr>
      <w:tr w:rsidR="00C015D3" w:rsidRPr="00B923CD" w:rsidTr="00DB14C8">
        <w:tblPrEx>
          <w:tblCellMar>
            <w:top w:w="0" w:type="dxa"/>
            <w:bottom w:w="0" w:type="dxa"/>
          </w:tblCellMar>
        </w:tblPrEx>
        <w:trPr>
          <w:trHeight w:val="510"/>
        </w:trPr>
        <w:tc>
          <w:tcPr>
            <w:tcW w:w="2777" w:type="dxa"/>
          </w:tcPr>
          <w:p w:rsidR="00C015D3" w:rsidRPr="00B923CD" w:rsidRDefault="00C015D3" w:rsidP="00DB14C8">
            <w:pPr>
              <w:rPr>
                <w:b/>
              </w:rPr>
            </w:pPr>
            <w:r w:rsidRPr="00B923CD">
              <w:rPr>
                <w:b/>
              </w:rPr>
              <w:t>Курс</w:t>
            </w:r>
          </w:p>
        </w:tc>
        <w:tc>
          <w:tcPr>
            <w:tcW w:w="6686" w:type="dxa"/>
          </w:tcPr>
          <w:p w:rsidR="00C015D3" w:rsidRPr="00B923CD" w:rsidRDefault="00C015D3" w:rsidP="00DB14C8">
            <w:r w:rsidRPr="00B923CD">
              <w:t>1</w:t>
            </w:r>
          </w:p>
        </w:tc>
      </w:tr>
      <w:tr w:rsidR="00C015D3" w:rsidRPr="00B923CD" w:rsidTr="00DB14C8">
        <w:tblPrEx>
          <w:tblCellMar>
            <w:top w:w="0" w:type="dxa"/>
            <w:bottom w:w="0" w:type="dxa"/>
          </w:tblCellMar>
        </w:tblPrEx>
        <w:trPr>
          <w:trHeight w:val="480"/>
        </w:trPr>
        <w:tc>
          <w:tcPr>
            <w:tcW w:w="2777" w:type="dxa"/>
          </w:tcPr>
          <w:p w:rsidR="00C015D3" w:rsidRPr="00B923CD" w:rsidRDefault="00C015D3" w:rsidP="00DB14C8">
            <w:pPr>
              <w:rPr>
                <w:b/>
              </w:rPr>
            </w:pPr>
            <w:r w:rsidRPr="00B923CD">
              <w:rPr>
                <w:b/>
              </w:rPr>
              <w:t>Обсяг</w:t>
            </w:r>
          </w:p>
        </w:tc>
        <w:tc>
          <w:tcPr>
            <w:tcW w:w="6686" w:type="dxa"/>
          </w:tcPr>
          <w:p w:rsidR="00C015D3" w:rsidRPr="00B923CD" w:rsidRDefault="00C015D3" w:rsidP="00DB14C8">
            <w:r w:rsidRPr="00B923CD">
              <w:rPr>
                <w:lang w:val="uk-UA"/>
              </w:rPr>
              <w:t>8</w:t>
            </w:r>
            <w:r w:rsidRPr="00B923CD">
              <w:t xml:space="preserve"> кредит</w:t>
            </w:r>
            <w:r w:rsidRPr="00B923CD">
              <w:rPr>
                <w:lang w:val="uk-UA"/>
              </w:rPr>
              <w:t>ів</w:t>
            </w:r>
            <w:r w:rsidRPr="00B923CD">
              <w:t xml:space="preserve"> ЄКТС</w:t>
            </w:r>
          </w:p>
        </w:tc>
      </w:tr>
      <w:tr w:rsidR="00C015D3" w:rsidRPr="00B923CD" w:rsidTr="00DB14C8">
        <w:tblPrEx>
          <w:tblCellMar>
            <w:top w:w="0" w:type="dxa"/>
            <w:bottom w:w="0" w:type="dxa"/>
          </w:tblCellMar>
        </w:tblPrEx>
        <w:trPr>
          <w:trHeight w:val="480"/>
        </w:trPr>
        <w:tc>
          <w:tcPr>
            <w:tcW w:w="2777" w:type="dxa"/>
          </w:tcPr>
          <w:p w:rsidR="00C015D3" w:rsidRPr="00B923CD" w:rsidRDefault="00C015D3" w:rsidP="00DB14C8">
            <w:pPr>
              <w:rPr>
                <w:b/>
              </w:rPr>
            </w:pPr>
            <w:r w:rsidRPr="00B923CD">
              <w:rPr>
                <w:b/>
              </w:rPr>
              <w:t>Мова викладання</w:t>
            </w:r>
          </w:p>
        </w:tc>
        <w:tc>
          <w:tcPr>
            <w:tcW w:w="6686" w:type="dxa"/>
          </w:tcPr>
          <w:p w:rsidR="00C015D3" w:rsidRPr="00B923CD" w:rsidRDefault="00C015D3" w:rsidP="00DB14C8">
            <w:r w:rsidRPr="00B923CD">
              <w:t>Українська</w:t>
            </w:r>
          </w:p>
        </w:tc>
      </w:tr>
      <w:tr w:rsidR="00C015D3" w:rsidRPr="00B923CD" w:rsidTr="00DB14C8">
        <w:tblPrEx>
          <w:tblCellMar>
            <w:top w:w="0" w:type="dxa"/>
            <w:bottom w:w="0" w:type="dxa"/>
          </w:tblCellMar>
        </w:tblPrEx>
        <w:trPr>
          <w:trHeight w:val="525"/>
        </w:trPr>
        <w:tc>
          <w:tcPr>
            <w:tcW w:w="2777" w:type="dxa"/>
          </w:tcPr>
          <w:p w:rsidR="00C015D3" w:rsidRPr="00B923CD" w:rsidRDefault="00C015D3" w:rsidP="00DB14C8">
            <w:pPr>
              <w:rPr>
                <w:b/>
              </w:rPr>
            </w:pPr>
            <w:r w:rsidRPr="00B923CD">
              <w:rPr>
                <w:b/>
              </w:rPr>
              <w:t>Кафедра</w:t>
            </w:r>
          </w:p>
        </w:tc>
        <w:tc>
          <w:tcPr>
            <w:tcW w:w="6686" w:type="dxa"/>
          </w:tcPr>
          <w:p w:rsidR="00C015D3" w:rsidRPr="00B923CD" w:rsidRDefault="00C015D3" w:rsidP="00DB14C8">
            <w:r w:rsidRPr="00B923CD">
              <w:t>Органічної хімії та технології органічних речовин</w:t>
            </w:r>
          </w:p>
        </w:tc>
      </w:tr>
      <w:tr w:rsidR="00C015D3" w:rsidRPr="00B923CD" w:rsidTr="00DB14C8">
        <w:tblPrEx>
          <w:tblCellMar>
            <w:top w:w="0" w:type="dxa"/>
            <w:bottom w:w="0" w:type="dxa"/>
          </w:tblCellMar>
        </w:tblPrEx>
        <w:trPr>
          <w:trHeight w:val="540"/>
        </w:trPr>
        <w:tc>
          <w:tcPr>
            <w:tcW w:w="2777" w:type="dxa"/>
          </w:tcPr>
          <w:p w:rsidR="00C015D3" w:rsidRPr="00B923CD" w:rsidRDefault="00C015D3" w:rsidP="00DB14C8">
            <w:pPr>
              <w:rPr>
                <w:b/>
              </w:rPr>
            </w:pPr>
            <w:r w:rsidRPr="00B923CD">
              <w:rPr>
                <w:b/>
              </w:rPr>
              <w:t xml:space="preserve">Вимоги </w:t>
            </w:r>
            <w:proofErr w:type="gramStart"/>
            <w:r w:rsidRPr="00B923CD">
              <w:rPr>
                <w:b/>
              </w:rPr>
              <w:t>до початку</w:t>
            </w:r>
            <w:proofErr w:type="gramEnd"/>
            <w:r w:rsidRPr="00B923CD">
              <w:rPr>
                <w:b/>
              </w:rPr>
              <w:t xml:space="preserve"> вивчення</w:t>
            </w:r>
          </w:p>
        </w:tc>
        <w:tc>
          <w:tcPr>
            <w:tcW w:w="6686" w:type="dxa"/>
          </w:tcPr>
          <w:p w:rsidR="00C015D3" w:rsidRPr="00B923CD" w:rsidRDefault="00C015D3" w:rsidP="00DB14C8">
            <w:r w:rsidRPr="00B923CD">
              <w:t xml:space="preserve">Знання органічної хімії, механізмів реакцій органічних речовин та основ елементоорганічної хімії </w:t>
            </w:r>
          </w:p>
        </w:tc>
      </w:tr>
      <w:tr w:rsidR="00C015D3" w:rsidRPr="00B923CD" w:rsidTr="00DB14C8">
        <w:tblPrEx>
          <w:tblCellMar>
            <w:top w:w="0" w:type="dxa"/>
            <w:bottom w:w="0" w:type="dxa"/>
          </w:tblCellMar>
        </w:tblPrEx>
        <w:trPr>
          <w:trHeight w:val="675"/>
        </w:trPr>
        <w:tc>
          <w:tcPr>
            <w:tcW w:w="2777" w:type="dxa"/>
          </w:tcPr>
          <w:p w:rsidR="00C015D3" w:rsidRPr="00B923CD" w:rsidRDefault="00C015D3" w:rsidP="00DB14C8">
            <w:pPr>
              <w:rPr>
                <w:b/>
              </w:rPr>
            </w:pPr>
            <w:r w:rsidRPr="00B923CD">
              <w:rPr>
                <w:b/>
              </w:rPr>
              <w:t>Що буде вивчатися</w:t>
            </w:r>
          </w:p>
        </w:tc>
        <w:tc>
          <w:tcPr>
            <w:tcW w:w="6686" w:type="dxa"/>
          </w:tcPr>
          <w:p w:rsidR="00C015D3" w:rsidRPr="00B923CD" w:rsidRDefault="00C015D3" w:rsidP="00DB14C8">
            <w:r w:rsidRPr="00B923CD">
              <w:t xml:space="preserve">Сучасні підходи в синтезі, класифікації, ідентифікації </w:t>
            </w:r>
            <w:r w:rsidRPr="00B923CD">
              <w:rPr>
                <w:lang w:val="uk-UA"/>
              </w:rPr>
              <w:t>азот</w:t>
            </w:r>
            <w:r w:rsidRPr="00B923CD">
              <w:t>вмісних карбоциклів. Використання класичних та новітніх каталітичних підходів в модифікації гетероциклічних систем.</w:t>
            </w:r>
          </w:p>
        </w:tc>
      </w:tr>
      <w:tr w:rsidR="00C015D3" w:rsidRPr="00B923CD" w:rsidTr="00DB14C8">
        <w:tblPrEx>
          <w:tblCellMar>
            <w:top w:w="0" w:type="dxa"/>
            <w:bottom w:w="0" w:type="dxa"/>
          </w:tblCellMar>
        </w:tblPrEx>
        <w:trPr>
          <w:trHeight w:val="465"/>
        </w:trPr>
        <w:tc>
          <w:tcPr>
            <w:tcW w:w="2777" w:type="dxa"/>
          </w:tcPr>
          <w:p w:rsidR="00C015D3" w:rsidRPr="00B923CD" w:rsidRDefault="00C015D3" w:rsidP="00DB14C8">
            <w:pPr>
              <w:rPr>
                <w:b/>
              </w:rPr>
            </w:pPr>
            <w:r w:rsidRPr="00B923CD">
              <w:rPr>
                <w:b/>
              </w:rPr>
              <w:t>Чому це цікаво/треба вивчати</w:t>
            </w:r>
          </w:p>
        </w:tc>
        <w:tc>
          <w:tcPr>
            <w:tcW w:w="6686" w:type="dxa"/>
          </w:tcPr>
          <w:p w:rsidR="00C015D3" w:rsidRPr="00B923CD" w:rsidRDefault="00C015D3" w:rsidP="00DB14C8">
            <w:r w:rsidRPr="00B923CD">
              <w:t xml:space="preserve">Світовий рівень розвитку органічної хімії та технології органічних речовин вимагає від хіміка-органіка володіння сучасними знаннями і вміннями щодо одержання та перетворення гетероциклічних сполук.  </w:t>
            </w:r>
          </w:p>
        </w:tc>
      </w:tr>
      <w:tr w:rsidR="00C015D3" w:rsidRPr="00B923CD" w:rsidTr="00DB14C8">
        <w:tblPrEx>
          <w:tblCellMar>
            <w:top w:w="0" w:type="dxa"/>
            <w:bottom w:w="0" w:type="dxa"/>
          </w:tblCellMar>
        </w:tblPrEx>
        <w:trPr>
          <w:trHeight w:val="1770"/>
        </w:trPr>
        <w:tc>
          <w:tcPr>
            <w:tcW w:w="2777" w:type="dxa"/>
          </w:tcPr>
          <w:p w:rsidR="00C015D3" w:rsidRPr="00B923CD" w:rsidRDefault="00C015D3" w:rsidP="00DB14C8">
            <w:pPr>
              <w:rPr>
                <w:b/>
              </w:rPr>
            </w:pPr>
            <w:r w:rsidRPr="00B923CD">
              <w:rPr>
                <w:b/>
              </w:rPr>
              <w:t>Чому можна навчитися (результати навчання)</w:t>
            </w:r>
          </w:p>
        </w:tc>
        <w:tc>
          <w:tcPr>
            <w:tcW w:w="6686" w:type="dxa"/>
          </w:tcPr>
          <w:p w:rsidR="00C015D3" w:rsidRPr="00B923CD" w:rsidRDefault="00C015D3" w:rsidP="00DB14C8">
            <w:pPr>
              <w:jc w:val="both"/>
            </w:pPr>
            <w:r w:rsidRPr="00B923CD">
              <w:t xml:space="preserve">Структура та будова насичених, ненасичених та ароматичних </w:t>
            </w:r>
            <w:r w:rsidRPr="00B923CD">
              <w:rPr>
                <w:lang w:val="uk-UA"/>
              </w:rPr>
              <w:t xml:space="preserve">азотовмісних </w:t>
            </w:r>
            <w:r w:rsidRPr="00B923CD">
              <w:t xml:space="preserve">гетероциклів. Методи їх ідентифікації. Залежність реакційної здатності </w:t>
            </w:r>
            <w:r w:rsidRPr="00B923CD">
              <w:rPr>
                <w:lang w:val="uk-UA"/>
              </w:rPr>
              <w:t xml:space="preserve">цих </w:t>
            </w:r>
            <w:r w:rsidRPr="00B923CD">
              <w:t xml:space="preserve">гетероциклів від їх будови. Реакції і комбінації реагентів, що використовуються при побудові </w:t>
            </w:r>
            <w:r w:rsidRPr="00B923CD">
              <w:rPr>
                <w:lang w:val="uk-UA"/>
              </w:rPr>
              <w:t xml:space="preserve">азотовмісних </w:t>
            </w:r>
            <w:r w:rsidRPr="00B923CD">
              <w:t>циклічних систем.</w:t>
            </w:r>
          </w:p>
        </w:tc>
      </w:tr>
      <w:tr w:rsidR="00C015D3" w:rsidRPr="00B923CD" w:rsidTr="00DB14C8">
        <w:tblPrEx>
          <w:tblCellMar>
            <w:top w:w="0" w:type="dxa"/>
            <w:bottom w:w="0" w:type="dxa"/>
          </w:tblCellMar>
        </w:tblPrEx>
        <w:trPr>
          <w:trHeight w:val="1380"/>
        </w:trPr>
        <w:tc>
          <w:tcPr>
            <w:tcW w:w="2777" w:type="dxa"/>
          </w:tcPr>
          <w:p w:rsidR="00C015D3" w:rsidRPr="00B923CD" w:rsidRDefault="00C015D3" w:rsidP="00DB14C8">
            <w:pPr>
              <w:rPr>
                <w:b/>
              </w:rPr>
            </w:pPr>
            <w:r w:rsidRPr="00B923CD">
              <w:rPr>
                <w:b/>
              </w:rPr>
              <w:t>Як можна користуватися набутими знаннями і уміннями (компетентності)</w:t>
            </w:r>
          </w:p>
        </w:tc>
        <w:tc>
          <w:tcPr>
            <w:tcW w:w="6686" w:type="dxa"/>
          </w:tcPr>
          <w:p w:rsidR="00C015D3" w:rsidRPr="00B923CD" w:rsidRDefault="00C015D3" w:rsidP="00DB14C8">
            <w:pPr>
              <w:tabs>
                <w:tab w:val="left" w:pos="9467"/>
              </w:tabs>
              <w:autoSpaceDE w:val="0"/>
              <w:autoSpaceDN w:val="0"/>
              <w:adjustRightInd w:val="0"/>
              <w:jc w:val="both"/>
            </w:pPr>
            <w:r w:rsidRPr="00B923CD">
              <w:t xml:space="preserve">Використовувати набуті знання з </w:t>
            </w:r>
            <w:r w:rsidRPr="00B923CD">
              <w:rPr>
                <w:rStyle w:val="xfm10391109"/>
                <w:rFonts w:eastAsia="Batang"/>
              </w:rPr>
              <w:t>сучасної хімії гетероциклічних</w:t>
            </w:r>
            <w:r w:rsidRPr="00B923CD">
              <w:t xml:space="preserve"> з метою пошуку та оптимізації підходів до функціоналізованих гетероциклічних систем. Прогнозувати хімічну поведінку </w:t>
            </w:r>
            <w:proofErr w:type="gramStart"/>
            <w:r w:rsidRPr="00B923CD">
              <w:t>гетероциклів  в</w:t>
            </w:r>
            <w:proofErr w:type="gramEnd"/>
            <w:r w:rsidRPr="00B923CD">
              <w:t xml:space="preserve"> залежності від їх будови. </w:t>
            </w:r>
          </w:p>
        </w:tc>
      </w:tr>
      <w:tr w:rsidR="00C015D3" w:rsidRPr="00B923CD" w:rsidTr="00DB14C8">
        <w:tblPrEx>
          <w:tblCellMar>
            <w:top w:w="0" w:type="dxa"/>
            <w:bottom w:w="0" w:type="dxa"/>
          </w:tblCellMar>
        </w:tblPrEx>
        <w:trPr>
          <w:trHeight w:val="660"/>
        </w:trPr>
        <w:tc>
          <w:tcPr>
            <w:tcW w:w="2777" w:type="dxa"/>
          </w:tcPr>
          <w:p w:rsidR="00C015D3" w:rsidRPr="00B923CD" w:rsidRDefault="00C015D3" w:rsidP="00DB14C8">
            <w:pPr>
              <w:rPr>
                <w:b/>
              </w:rPr>
            </w:pPr>
            <w:r w:rsidRPr="00B923CD">
              <w:rPr>
                <w:b/>
              </w:rPr>
              <w:t>Інформаційне забезпечення</w:t>
            </w:r>
          </w:p>
        </w:tc>
        <w:tc>
          <w:tcPr>
            <w:tcW w:w="6686" w:type="dxa"/>
          </w:tcPr>
          <w:p w:rsidR="00C015D3" w:rsidRPr="00B923CD" w:rsidRDefault="00C015D3" w:rsidP="00DB14C8">
            <w:r w:rsidRPr="00B923CD">
              <w:t>Навчальна та робоча програми дисципліни, РСО, презентації, контрольні завдання, підручники</w:t>
            </w:r>
          </w:p>
        </w:tc>
      </w:tr>
      <w:tr w:rsidR="00C015D3" w:rsidRPr="00B923CD" w:rsidTr="00DB14C8">
        <w:tblPrEx>
          <w:tblCellMar>
            <w:top w:w="0" w:type="dxa"/>
            <w:bottom w:w="0" w:type="dxa"/>
          </w:tblCellMar>
        </w:tblPrEx>
        <w:trPr>
          <w:trHeight w:val="660"/>
        </w:trPr>
        <w:tc>
          <w:tcPr>
            <w:tcW w:w="2777" w:type="dxa"/>
          </w:tcPr>
          <w:p w:rsidR="00C015D3" w:rsidRPr="00B923CD" w:rsidRDefault="00C015D3" w:rsidP="00DB14C8">
            <w:pPr>
              <w:rPr>
                <w:b/>
              </w:rPr>
            </w:pPr>
            <w:r w:rsidRPr="00B923CD">
              <w:rPr>
                <w:b/>
              </w:rPr>
              <w:t>Форма проведення занять</w:t>
            </w:r>
          </w:p>
        </w:tc>
        <w:tc>
          <w:tcPr>
            <w:tcW w:w="6686" w:type="dxa"/>
          </w:tcPr>
          <w:p w:rsidR="00C015D3" w:rsidRPr="00B923CD" w:rsidRDefault="00C015D3" w:rsidP="00DB14C8">
            <w:r w:rsidRPr="00B923CD">
              <w:t>Лекції та лабораторні заняття</w:t>
            </w:r>
          </w:p>
        </w:tc>
      </w:tr>
      <w:tr w:rsidR="00C015D3" w:rsidRPr="00B923CD" w:rsidTr="00DB14C8">
        <w:tblPrEx>
          <w:tblCellMar>
            <w:top w:w="0" w:type="dxa"/>
            <w:bottom w:w="0" w:type="dxa"/>
          </w:tblCellMar>
        </w:tblPrEx>
        <w:trPr>
          <w:trHeight w:val="615"/>
        </w:trPr>
        <w:tc>
          <w:tcPr>
            <w:tcW w:w="2777" w:type="dxa"/>
          </w:tcPr>
          <w:p w:rsidR="00C015D3" w:rsidRPr="00B923CD" w:rsidRDefault="00C015D3" w:rsidP="00DB14C8">
            <w:pPr>
              <w:rPr>
                <w:b/>
              </w:rPr>
            </w:pPr>
            <w:r w:rsidRPr="00B923CD">
              <w:rPr>
                <w:b/>
              </w:rPr>
              <w:t>Семестровий контроль</w:t>
            </w:r>
          </w:p>
        </w:tc>
        <w:tc>
          <w:tcPr>
            <w:tcW w:w="6686" w:type="dxa"/>
          </w:tcPr>
          <w:p w:rsidR="00C015D3" w:rsidRPr="00B923CD" w:rsidRDefault="00C015D3" w:rsidP="00DB14C8">
            <w:pPr>
              <w:rPr>
                <w:lang w:val="uk-UA"/>
              </w:rPr>
            </w:pPr>
            <w:r w:rsidRPr="00B923CD">
              <w:t>Екзамен</w:t>
            </w:r>
          </w:p>
        </w:tc>
      </w:tr>
    </w:tbl>
    <w:p w:rsidR="00C015D3" w:rsidRPr="00B923CD" w:rsidRDefault="00C015D3" w:rsidP="00C015D3">
      <w:pPr>
        <w:rPr>
          <w:lang w:val="uk-UA"/>
        </w:rPr>
      </w:pPr>
    </w:p>
    <w:p w:rsidR="00C015D3" w:rsidRPr="00695633" w:rsidRDefault="00C015D3" w:rsidP="00C015D3">
      <w:pPr>
        <w:rPr>
          <w:vanish/>
        </w:rPr>
      </w:pPr>
    </w:p>
    <w:tbl>
      <w:tblPr>
        <w:tblpPr w:leftFromText="180" w:rightFromText="180" w:vertAnchor="page" w:horzAnchor="margin" w:tblpY="802"/>
        <w:tblW w:w="9581" w:type="dxa"/>
        <w:tblLayout w:type="fixed"/>
        <w:tblLook w:val="0000" w:firstRow="0" w:lastRow="0" w:firstColumn="0" w:lastColumn="0" w:noHBand="0" w:noVBand="0"/>
      </w:tblPr>
      <w:tblGrid>
        <w:gridCol w:w="2660"/>
        <w:gridCol w:w="6921"/>
      </w:tblGrid>
      <w:tr w:rsidR="00C015D3" w:rsidRPr="00B923CD" w:rsidTr="00DB14C8">
        <w:tc>
          <w:tcPr>
            <w:tcW w:w="2660" w:type="dxa"/>
            <w:tcBorders>
              <w:top w:val="single" w:sz="4" w:space="0" w:color="000000"/>
              <w:left w:val="single" w:sz="4" w:space="0" w:color="000000"/>
              <w:bottom w:val="single" w:sz="4" w:space="0" w:color="000000"/>
            </w:tcBorders>
            <w:shd w:val="clear" w:color="auto" w:fill="BDD6EE"/>
          </w:tcPr>
          <w:p w:rsidR="00C015D3" w:rsidRPr="00B923CD" w:rsidRDefault="00C015D3" w:rsidP="00DB14C8">
            <w:pPr>
              <w:pageBreakBefore/>
              <w:rPr>
                <w:lang w:val="uk-UA"/>
              </w:rPr>
            </w:pPr>
            <w:r w:rsidRPr="00B923CD">
              <w:rPr>
                <w:lang w:val="uk-UA"/>
              </w:rPr>
              <w:lastRenderedPageBreak/>
              <w:br w:type="page"/>
            </w:r>
            <w:r w:rsidRPr="00B923CD">
              <w:rPr>
                <w:rFonts w:eastAsia="Batang"/>
                <w:b/>
                <w:color w:val="000000"/>
                <w:lang w:val="uk-UA"/>
              </w:rPr>
              <w:t>Дисципліна</w:t>
            </w:r>
          </w:p>
        </w:tc>
        <w:tc>
          <w:tcPr>
            <w:tcW w:w="6921" w:type="dxa"/>
            <w:tcBorders>
              <w:top w:val="single" w:sz="4" w:space="0" w:color="000000"/>
              <w:left w:val="single" w:sz="4" w:space="0" w:color="000000"/>
              <w:bottom w:val="single" w:sz="4" w:space="0" w:color="000000"/>
              <w:right w:val="single" w:sz="4" w:space="0" w:color="000000"/>
            </w:tcBorders>
            <w:shd w:val="clear" w:color="auto" w:fill="BDD6EE"/>
          </w:tcPr>
          <w:p w:rsidR="00C015D3" w:rsidRPr="00B923CD" w:rsidRDefault="007F07E1" w:rsidP="00DB14C8">
            <w:pPr>
              <w:pStyle w:val="2"/>
              <w:jc w:val="left"/>
              <w:rPr>
                <w:rFonts w:ascii="Times New Roman" w:hAnsi="Times New Roman" w:cs="Times New Roman"/>
                <w:sz w:val="24"/>
                <w:szCs w:val="24"/>
              </w:rPr>
            </w:pPr>
            <w:bookmarkStart w:id="0" w:name="_Toc40911843"/>
            <w:bookmarkStart w:id="1" w:name="_Toc40912053"/>
            <w:bookmarkStart w:id="2" w:name="_Toc40912169"/>
            <w:bookmarkStart w:id="3" w:name="_Toc40912223"/>
            <w:bookmarkStart w:id="4" w:name="_Toc41076327"/>
            <w:bookmarkStart w:id="5" w:name="_Toc41076435"/>
            <w:bookmarkStart w:id="6" w:name="_Toc41076467"/>
            <w:bookmarkStart w:id="7" w:name="_Toc41077060"/>
            <w:bookmarkStart w:id="8" w:name="_Toc41077769"/>
            <w:bookmarkStart w:id="9" w:name="_Toc41077862"/>
            <w:bookmarkStart w:id="10" w:name="_Toc41078399"/>
            <w:bookmarkStart w:id="11" w:name="_Toc41078628"/>
            <w:bookmarkStart w:id="12" w:name="_Toc41078728"/>
            <w:bookmarkStart w:id="13" w:name="_Toc41080050"/>
            <w:bookmarkStart w:id="14" w:name="_Toc50045874"/>
            <w:bookmarkStart w:id="15" w:name="_Toc50046050"/>
            <w:bookmarkStart w:id="16" w:name="_Toc56803129"/>
            <w:bookmarkStart w:id="17" w:name="_Toc56972704"/>
            <w:bookmarkStart w:id="18" w:name="_Toc57039249"/>
            <w:bookmarkStart w:id="19" w:name="_Toc57039369"/>
            <w:bookmarkStart w:id="20" w:name="_Toc57148984"/>
            <w:bookmarkStart w:id="21" w:name="_Toc73051826"/>
            <w:r>
              <w:rPr>
                <w:rFonts w:ascii="Times New Roman" w:hAnsi="Times New Roman" w:cs="Times New Roman"/>
                <w:sz w:val="24"/>
                <w:szCs w:val="24"/>
              </w:rPr>
              <w:t>ПВ</w:t>
            </w:r>
            <w:r w:rsidR="00C015D3" w:rsidRPr="00B923CD">
              <w:rPr>
                <w:rFonts w:ascii="Times New Roman" w:hAnsi="Times New Roman" w:cs="Times New Roman"/>
                <w:sz w:val="24"/>
                <w:szCs w:val="24"/>
              </w:rPr>
              <w:t xml:space="preserve"> 1/</w:t>
            </w:r>
            <w:r>
              <w:rPr>
                <w:rFonts w:ascii="Times New Roman" w:hAnsi="Times New Roman" w:cs="Times New Roman"/>
                <w:sz w:val="24"/>
                <w:szCs w:val="24"/>
              </w:rPr>
              <w:t>2</w:t>
            </w:r>
            <w:r w:rsidR="00C015D3" w:rsidRPr="00B923CD">
              <w:rPr>
                <w:rFonts w:ascii="Times New Roman" w:hAnsi="Times New Roman" w:cs="Times New Roman"/>
                <w:sz w:val="24"/>
                <w:szCs w:val="24"/>
              </w:rPr>
              <w:t xml:space="preserve"> Токсикологічна хімія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Рівень ВО</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Другий (магістерський)</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Курс</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1</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Обсяг</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8 кредитів ЄКТС</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Мова викладання</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Українська</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Кафедра</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 xml:space="preserve">Фізичної хімії </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 xml:space="preserve">Вимоги до початку вивчення </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Знання дисциплін «Загальна та неорганічна хімія», «Органічна хімія», «Біоорганічна хімія», «Технічний аналіз харчових добавок та косметичних продуктів»</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Що буде вивчатися</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Виділення, очищення і кількісне визначення отруйних і сильнодіючих речовин, а також їх метаболітів в об’єктах різної природи: біологічному матеріалі тваринного і рослинного походження, викидах промислових підприємств у вигляді стічних вод, викидів в атмосферу і на ґрунт, у сільськогосподарській продукції </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Чому це цікаво/треба вивчати</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pStyle w:val="ListParagraph1"/>
              <w:ind w:left="0"/>
              <w:rPr>
                <w:rFonts w:eastAsia="Batang"/>
                <w:color w:val="000000"/>
                <w:lang w:val="uk-UA"/>
              </w:rPr>
            </w:pPr>
            <w:r w:rsidRPr="00B923CD">
              <w:rPr>
                <w:rFonts w:eastAsia="Batang"/>
                <w:color w:val="000000"/>
                <w:lang w:val="uk-UA"/>
              </w:rPr>
              <w:t>Використання хімічних, біологічних, інструментальних методів аналізу для ідентифікації та визначення токсичних речовин та їх метаболітів є сучасним і актуальним напрямком. Використання експресних методів аналізу для проведення аналітичної діагностики наркоманії, токсикоманії, гострих отруєнь</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Чому можна навчитися</w:t>
            </w:r>
            <w:r w:rsidRPr="00B923CD">
              <w:rPr>
                <w:rFonts w:eastAsia="Batang"/>
                <w:b/>
                <w:color w:val="000000"/>
                <w:lang w:val="uk-UA"/>
              </w:rPr>
              <w:t xml:space="preserve"> (результати навчання)</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Опаанування методів вилучення токсичних речовин, очищення екстрактів, виявлення та кількісного аналізу токсичних речовин. Вивчення метаболізму токсичних речовин в організмі і розробка методів аналізу метаболітів</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Як можна користуватися набутими знаннями і уміннями (компетентності)</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spacing w:before="120"/>
              <w:jc w:val="both"/>
              <w:rPr>
                <w:lang w:val="uk-UA"/>
              </w:rPr>
            </w:pPr>
            <w:r w:rsidRPr="00B923CD">
              <w:rPr>
                <w:rFonts w:eastAsia="Batang"/>
                <w:color w:val="000000"/>
                <w:lang w:val="uk-UA"/>
              </w:rPr>
              <w:t>Оформлення результатів проведення хіміко-токсикологічного аналізу з діагностичною метою для вирішення питань безпеки і якості продукції. Виготовлення дозвільних документів</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Інформаційне забезпечення</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Силабус дисципліни, презентації лекцій, курс на платформі дистанційного навчання Сікорський</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Форма проведення занять</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Лекції, практичні та лабораторні заняття, ДКР</w:t>
            </w:r>
          </w:p>
        </w:tc>
      </w:tr>
      <w:tr w:rsidR="00C015D3" w:rsidRPr="00B923CD" w:rsidTr="00DB14C8">
        <w:tc>
          <w:tcPr>
            <w:tcW w:w="2660"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Семестровий контроль</w:t>
            </w:r>
          </w:p>
        </w:tc>
        <w:tc>
          <w:tcPr>
            <w:tcW w:w="6921"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rPr>
                <w:lang w:val="uk-UA"/>
              </w:rPr>
            </w:pPr>
            <w:r w:rsidRPr="00B923CD">
              <w:rPr>
                <w:rFonts w:eastAsia="Batang"/>
                <w:color w:val="000000"/>
                <w:lang w:val="uk-UA"/>
              </w:rPr>
              <w:t>Екзамен</w:t>
            </w:r>
          </w:p>
        </w:tc>
      </w:tr>
    </w:tbl>
    <w:p w:rsidR="00C015D3" w:rsidRPr="00B923CD" w:rsidRDefault="00C015D3" w:rsidP="00C015D3">
      <w:pPr>
        <w:rPr>
          <w:lang w:val="uk-UA"/>
        </w:rPr>
      </w:pPr>
    </w:p>
    <w:p w:rsidR="00C015D3" w:rsidRPr="00B923CD" w:rsidRDefault="00C015D3" w:rsidP="00C015D3">
      <w:pPr>
        <w:rPr>
          <w:lang w:val="uk-UA"/>
        </w:rPr>
      </w:pPr>
      <w:r w:rsidRPr="00B923CD">
        <w:rPr>
          <w:lang w:val="uk-U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6493"/>
      </w:tblGrid>
      <w:tr w:rsidR="00C015D3" w:rsidRPr="00B923CD" w:rsidTr="00DB14C8">
        <w:tblPrEx>
          <w:tblCellMar>
            <w:top w:w="0" w:type="dxa"/>
            <w:bottom w:w="0" w:type="dxa"/>
          </w:tblCellMar>
        </w:tblPrEx>
        <w:trPr>
          <w:trHeight w:val="420"/>
        </w:trPr>
        <w:tc>
          <w:tcPr>
            <w:tcW w:w="2805" w:type="dxa"/>
            <w:shd w:val="clear" w:color="auto" w:fill="99CCFF"/>
          </w:tcPr>
          <w:p w:rsidR="00C015D3" w:rsidRPr="00B923CD" w:rsidRDefault="00C015D3" w:rsidP="00DB14C8">
            <w:pPr>
              <w:rPr>
                <w:b/>
              </w:rPr>
            </w:pPr>
            <w:r w:rsidRPr="00B923CD">
              <w:rPr>
                <w:b/>
              </w:rPr>
              <w:lastRenderedPageBreak/>
              <w:t>Дисципліна</w:t>
            </w:r>
          </w:p>
        </w:tc>
        <w:tc>
          <w:tcPr>
            <w:tcW w:w="6840" w:type="dxa"/>
            <w:shd w:val="clear" w:color="auto" w:fill="99CCFF"/>
          </w:tcPr>
          <w:p w:rsidR="00C015D3" w:rsidRPr="00B923CD" w:rsidRDefault="007F07E1" w:rsidP="00DB14C8">
            <w:pPr>
              <w:rPr>
                <w:b/>
                <w:lang w:val="uk-UA"/>
              </w:rPr>
            </w:pPr>
            <w:r>
              <w:rPr>
                <w:b/>
                <w:lang w:val="uk-UA"/>
              </w:rPr>
              <w:t>ПВ</w:t>
            </w:r>
            <w:r w:rsidR="00C015D3" w:rsidRPr="00B923CD">
              <w:rPr>
                <w:b/>
              </w:rPr>
              <w:t xml:space="preserve"> </w:t>
            </w:r>
            <w:r w:rsidR="00C015D3" w:rsidRPr="00B923CD">
              <w:rPr>
                <w:b/>
                <w:lang w:val="uk-UA"/>
              </w:rPr>
              <w:t>2</w:t>
            </w:r>
            <w:r w:rsidR="00C015D3">
              <w:rPr>
                <w:b/>
              </w:rPr>
              <w:t>/</w:t>
            </w:r>
            <w:r>
              <w:rPr>
                <w:b/>
                <w:lang w:val="uk-UA"/>
              </w:rPr>
              <w:t>1</w:t>
            </w:r>
            <w:r w:rsidR="00C015D3">
              <w:rPr>
                <w:b/>
              </w:rPr>
              <w:t xml:space="preserve"> </w:t>
            </w:r>
            <w:r w:rsidR="00C015D3" w:rsidRPr="00B923CD">
              <w:rPr>
                <w:b/>
              </w:rPr>
              <w:t xml:space="preserve"> Основи промислової органічної хімії</w:t>
            </w:r>
          </w:p>
        </w:tc>
      </w:tr>
      <w:tr w:rsidR="00C015D3" w:rsidRPr="00B923CD" w:rsidTr="00DB14C8">
        <w:tblPrEx>
          <w:tblCellMar>
            <w:top w:w="0" w:type="dxa"/>
            <w:bottom w:w="0" w:type="dxa"/>
          </w:tblCellMar>
        </w:tblPrEx>
        <w:trPr>
          <w:trHeight w:val="450"/>
        </w:trPr>
        <w:tc>
          <w:tcPr>
            <w:tcW w:w="2805" w:type="dxa"/>
          </w:tcPr>
          <w:p w:rsidR="00C015D3" w:rsidRPr="00B923CD" w:rsidRDefault="00C015D3" w:rsidP="00DB14C8">
            <w:pPr>
              <w:rPr>
                <w:b/>
              </w:rPr>
            </w:pPr>
            <w:r w:rsidRPr="00B923CD">
              <w:rPr>
                <w:b/>
              </w:rPr>
              <w:t>Рівень ВО</w:t>
            </w:r>
          </w:p>
        </w:tc>
        <w:tc>
          <w:tcPr>
            <w:tcW w:w="6840" w:type="dxa"/>
          </w:tcPr>
          <w:p w:rsidR="00C015D3" w:rsidRPr="00B923CD" w:rsidRDefault="00C015D3" w:rsidP="00DB14C8">
            <w:r w:rsidRPr="00B923CD">
              <w:t>Другий (магістерський)</w:t>
            </w:r>
          </w:p>
        </w:tc>
      </w:tr>
      <w:tr w:rsidR="00C015D3" w:rsidRPr="00B923CD" w:rsidTr="00DB14C8">
        <w:tblPrEx>
          <w:tblCellMar>
            <w:top w:w="0" w:type="dxa"/>
            <w:bottom w:w="0" w:type="dxa"/>
          </w:tblCellMar>
        </w:tblPrEx>
        <w:trPr>
          <w:trHeight w:val="510"/>
        </w:trPr>
        <w:tc>
          <w:tcPr>
            <w:tcW w:w="2805" w:type="dxa"/>
          </w:tcPr>
          <w:p w:rsidR="00C015D3" w:rsidRPr="00B923CD" w:rsidRDefault="00C015D3" w:rsidP="00DB14C8">
            <w:pPr>
              <w:rPr>
                <w:b/>
              </w:rPr>
            </w:pPr>
            <w:r w:rsidRPr="00B923CD">
              <w:rPr>
                <w:b/>
              </w:rPr>
              <w:t>Курс</w:t>
            </w:r>
          </w:p>
        </w:tc>
        <w:tc>
          <w:tcPr>
            <w:tcW w:w="6840" w:type="dxa"/>
          </w:tcPr>
          <w:p w:rsidR="00C015D3" w:rsidRPr="00B923CD" w:rsidRDefault="00C015D3" w:rsidP="00DB14C8">
            <w:r w:rsidRPr="00B923CD">
              <w:t>1</w:t>
            </w:r>
          </w:p>
        </w:tc>
      </w:tr>
      <w:tr w:rsidR="00C015D3" w:rsidRPr="00B923CD" w:rsidTr="00DB14C8">
        <w:tblPrEx>
          <w:tblCellMar>
            <w:top w:w="0" w:type="dxa"/>
            <w:bottom w:w="0" w:type="dxa"/>
          </w:tblCellMar>
        </w:tblPrEx>
        <w:trPr>
          <w:trHeight w:val="480"/>
        </w:trPr>
        <w:tc>
          <w:tcPr>
            <w:tcW w:w="2805" w:type="dxa"/>
          </w:tcPr>
          <w:p w:rsidR="00C015D3" w:rsidRPr="00B923CD" w:rsidRDefault="00C015D3" w:rsidP="00DB14C8">
            <w:pPr>
              <w:rPr>
                <w:b/>
              </w:rPr>
            </w:pPr>
            <w:r w:rsidRPr="00B923CD">
              <w:rPr>
                <w:b/>
              </w:rPr>
              <w:t>Обсяг</w:t>
            </w:r>
          </w:p>
        </w:tc>
        <w:tc>
          <w:tcPr>
            <w:tcW w:w="6840" w:type="dxa"/>
          </w:tcPr>
          <w:p w:rsidR="00C015D3" w:rsidRPr="00B923CD" w:rsidRDefault="007F07E1" w:rsidP="00DB14C8">
            <w:r>
              <w:rPr>
                <w:lang w:val="uk-UA"/>
              </w:rPr>
              <w:t>8</w:t>
            </w:r>
            <w:r w:rsidR="00C015D3" w:rsidRPr="00B923CD">
              <w:t xml:space="preserve"> кредитів  ЄКТС</w:t>
            </w:r>
          </w:p>
        </w:tc>
      </w:tr>
      <w:tr w:rsidR="00C015D3" w:rsidRPr="00B923CD" w:rsidTr="00DB14C8">
        <w:tblPrEx>
          <w:tblCellMar>
            <w:top w:w="0" w:type="dxa"/>
            <w:bottom w:w="0" w:type="dxa"/>
          </w:tblCellMar>
        </w:tblPrEx>
        <w:trPr>
          <w:trHeight w:val="480"/>
        </w:trPr>
        <w:tc>
          <w:tcPr>
            <w:tcW w:w="2805" w:type="dxa"/>
          </w:tcPr>
          <w:p w:rsidR="00C015D3" w:rsidRPr="00B923CD" w:rsidRDefault="00C015D3" w:rsidP="00DB14C8">
            <w:pPr>
              <w:rPr>
                <w:b/>
              </w:rPr>
            </w:pPr>
            <w:r w:rsidRPr="00B923CD">
              <w:rPr>
                <w:b/>
              </w:rPr>
              <w:t>Мова викладання</w:t>
            </w:r>
          </w:p>
        </w:tc>
        <w:tc>
          <w:tcPr>
            <w:tcW w:w="6840" w:type="dxa"/>
          </w:tcPr>
          <w:p w:rsidR="00C015D3" w:rsidRPr="00B923CD" w:rsidRDefault="00C015D3" w:rsidP="00DB14C8">
            <w:r w:rsidRPr="00B923CD">
              <w:t>Українська</w:t>
            </w:r>
          </w:p>
        </w:tc>
      </w:tr>
      <w:tr w:rsidR="00C015D3" w:rsidRPr="00B923CD" w:rsidTr="00DB14C8">
        <w:tblPrEx>
          <w:tblCellMar>
            <w:top w:w="0" w:type="dxa"/>
            <w:bottom w:w="0" w:type="dxa"/>
          </w:tblCellMar>
        </w:tblPrEx>
        <w:trPr>
          <w:trHeight w:val="525"/>
        </w:trPr>
        <w:tc>
          <w:tcPr>
            <w:tcW w:w="2805" w:type="dxa"/>
          </w:tcPr>
          <w:p w:rsidR="00C015D3" w:rsidRPr="00B923CD" w:rsidRDefault="00C015D3" w:rsidP="00DB14C8">
            <w:pPr>
              <w:rPr>
                <w:b/>
              </w:rPr>
            </w:pPr>
            <w:r w:rsidRPr="00B923CD">
              <w:rPr>
                <w:b/>
              </w:rPr>
              <w:t>Кафедра</w:t>
            </w:r>
          </w:p>
        </w:tc>
        <w:tc>
          <w:tcPr>
            <w:tcW w:w="6840" w:type="dxa"/>
          </w:tcPr>
          <w:p w:rsidR="00C015D3" w:rsidRPr="00B923CD" w:rsidRDefault="00C015D3" w:rsidP="00DB14C8">
            <w:r w:rsidRPr="00B923CD">
              <w:t>Органічної хімії та технології органічних речовин</w:t>
            </w:r>
          </w:p>
        </w:tc>
      </w:tr>
      <w:tr w:rsidR="00C015D3" w:rsidRPr="00B923CD" w:rsidTr="00DB14C8">
        <w:tblPrEx>
          <w:tblCellMar>
            <w:top w:w="0" w:type="dxa"/>
            <w:bottom w:w="0" w:type="dxa"/>
          </w:tblCellMar>
        </w:tblPrEx>
        <w:trPr>
          <w:trHeight w:val="540"/>
        </w:trPr>
        <w:tc>
          <w:tcPr>
            <w:tcW w:w="2805" w:type="dxa"/>
          </w:tcPr>
          <w:p w:rsidR="00C015D3" w:rsidRPr="00B923CD" w:rsidRDefault="00C015D3" w:rsidP="00DB14C8">
            <w:pPr>
              <w:rPr>
                <w:b/>
              </w:rPr>
            </w:pPr>
            <w:r w:rsidRPr="00B923CD">
              <w:rPr>
                <w:b/>
              </w:rPr>
              <w:t xml:space="preserve">Вимоги </w:t>
            </w:r>
            <w:proofErr w:type="gramStart"/>
            <w:r w:rsidRPr="00B923CD">
              <w:rPr>
                <w:b/>
              </w:rPr>
              <w:t>до початку</w:t>
            </w:r>
            <w:proofErr w:type="gramEnd"/>
            <w:r w:rsidRPr="00B923CD">
              <w:rPr>
                <w:b/>
              </w:rPr>
              <w:t xml:space="preserve"> вивчення</w:t>
            </w:r>
          </w:p>
        </w:tc>
        <w:tc>
          <w:tcPr>
            <w:tcW w:w="6840" w:type="dxa"/>
          </w:tcPr>
          <w:p w:rsidR="00C015D3" w:rsidRPr="00B923CD" w:rsidRDefault="00C015D3" w:rsidP="00DB14C8">
            <w:r w:rsidRPr="00B923CD">
              <w:t xml:space="preserve">Знання </w:t>
            </w:r>
            <w:proofErr w:type="gramStart"/>
            <w:r w:rsidRPr="00B923CD">
              <w:t>органічної  хімії</w:t>
            </w:r>
            <w:proofErr w:type="gramEnd"/>
            <w:r w:rsidRPr="00B923CD">
              <w:t>, теоріЇ хіміко-технологічних процесів, основи проектування хімічних виробництв</w:t>
            </w:r>
            <w:r w:rsidRPr="00B923CD">
              <w:tab/>
            </w:r>
            <w:r w:rsidRPr="00B923CD">
              <w:tab/>
            </w:r>
          </w:p>
        </w:tc>
      </w:tr>
      <w:tr w:rsidR="00C015D3" w:rsidRPr="00B923CD" w:rsidTr="00DB14C8">
        <w:tblPrEx>
          <w:tblCellMar>
            <w:top w:w="0" w:type="dxa"/>
            <w:bottom w:w="0" w:type="dxa"/>
          </w:tblCellMar>
        </w:tblPrEx>
        <w:trPr>
          <w:trHeight w:val="675"/>
        </w:trPr>
        <w:tc>
          <w:tcPr>
            <w:tcW w:w="2805" w:type="dxa"/>
          </w:tcPr>
          <w:p w:rsidR="00C015D3" w:rsidRPr="00B923CD" w:rsidRDefault="00C015D3" w:rsidP="00DB14C8">
            <w:pPr>
              <w:rPr>
                <w:b/>
              </w:rPr>
            </w:pPr>
            <w:r w:rsidRPr="00B923CD">
              <w:rPr>
                <w:b/>
              </w:rPr>
              <w:t>Що буде вивчатися</w:t>
            </w:r>
          </w:p>
        </w:tc>
        <w:tc>
          <w:tcPr>
            <w:tcW w:w="6840" w:type="dxa"/>
          </w:tcPr>
          <w:p w:rsidR="00C015D3" w:rsidRPr="00B923CD" w:rsidRDefault="00C015D3" w:rsidP="00DB14C8">
            <w:pPr>
              <w:rPr>
                <w:lang w:val="uk-UA"/>
              </w:rPr>
            </w:pPr>
            <w:r w:rsidRPr="00B923CD">
              <w:t xml:space="preserve">Промислові методи синтезу органічних речовин, вплив екологічних та економічних вимог </w:t>
            </w:r>
            <w:proofErr w:type="gramStart"/>
            <w:r w:rsidRPr="00B923CD">
              <w:t>сучасності  на</w:t>
            </w:r>
            <w:proofErr w:type="gramEnd"/>
            <w:r w:rsidRPr="00B923CD">
              <w:t xml:space="preserve"> перспективи розвитку хімічних технологій важкого та тонкого органічного синтезу</w:t>
            </w:r>
            <w:r w:rsidRPr="00B923CD">
              <w:rPr>
                <w:lang w:val="uk-UA"/>
              </w:rPr>
              <w:t>. Розгляд п</w:t>
            </w:r>
            <w:r w:rsidRPr="00B923CD">
              <w:t>ромислов</w:t>
            </w:r>
            <w:r w:rsidRPr="00B923CD">
              <w:rPr>
                <w:lang w:val="uk-UA"/>
              </w:rPr>
              <w:t>их</w:t>
            </w:r>
            <w:r w:rsidRPr="00B923CD">
              <w:t xml:space="preserve"> метод</w:t>
            </w:r>
            <w:r w:rsidRPr="00B923CD">
              <w:rPr>
                <w:lang w:val="uk-UA"/>
              </w:rPr>
              <w:t>ів</w:t>
            </w:r>
            <w:r w:rsidRPr="00B923CD">
              <w:t xml:space="preserve"> синтезу органічних речовин, </w:t>
            </w:r>
            <w:r w:rsidRPr="00B923CD">
              <w:rPr>
                <w:lang w:val="uk-UA"/>
              </w:rPr>
              <w:t>з точки зору ресурсоефективності технологій</w:t>
            </w:r>
          </w:p>
        </w:tc>
      </w:tr>
      <w:tr w:rsidR="00C015D3" w:rsidRPr="00B923CD" w:rsidTr="00DB14C8">
        <w:tblPrEx>
          <w:tblCellMar>
            <w:top w:w="0" w:type="dxa"/>
            <w:bottom w:w="0" w:type="dxa"/>
          </w:tblCellMar>
        </w:tblPrEx>
        <w:trPr>
          <w:trHeight w:val="465"/>
        </w:trPr>
        <w:tc>
          <w:tcPr>
            <w:tcW w:w="2805" w:type="dxa"/>
          </w:tcPr>
          <w:p w:rsidR="00C015D3" w:rsidRPr="00B923CD" w:rsidRDefault="00C015D3" w:rsidP="00DB14C8">
            <w:pPr>
              <w:rPr>
                <w:b/>
              </w:rPr>
            </w:pPr>
            <w:r w:rsidRPr="00B923CD">
              <w:rPr>
                <w:b/>
              </w:rPr>
              <w:t>Чому це цікаво/треба вивчати</w:t>
            </w:r>
          </w:p>
        </w:tc>
        <w:tc>
          <w:tcPr>
            <w:tcW w:w="6840" w:type="dxa"/>
          </w:tcPr>
          <w:p w:rsidR="00C015D3" w:rsidRPr="00B923CD" w:rsidRDefault="00C015D3" w:rsidP="00DB14C8">
            <w:r w:rsidRPr="00B923CD">
              <w:t>Знання сучасних тенденцій розвитку хімічного виробництва, обізнанність у хімічних технологіях дозволяє ефективно реалізовувати свій освітній потенціал для працевлаштування та професійного росту. Знання сучасних тенденцій розвитку хімічного виробництва</w:t>
            </w:r>
            <w:r w:rsidRPr="00B923CD">
              <w:rPr>
                <w:lang w:val="uk-UA"/>
              </w:rPr>
              <w:t xml:space="preserve"> з точки зору ресурсоефективності технологій на даний момент є досить актуальним питанням</w:t>
            </w:r>
            <w:r w:rsidRPr="00B923CD">
              <w:t xml:space="preserve">. </w:t>
            </w:r>
          </w:p>
        </w:tc>
      </w:tr>
      <w:tr w:rsidR="00C015D3" w:rsidRPr="00B923CD" w:rsidTr="00DB14C8">
        <w:tblPrEx>
          <w:tblCellMar>
            <w:top w:w="0" w:type="dxa"/>
            <w:bottom w:w="0" w:type="dxa"/>
          </w:tblCellMar>
        </w:tblPrEx>
        <w:trPr>
          <w:trHeight w:val="1360"/>
        </w:trPr>
        <w:tc>
          <w:tcPr>
            <w:tcW w:w="2805" w:type="dxa"/>
          </w:tcPr>
          <w:p w:rsidR="00C015D3" w:rsidRPr="00B923CD" w:rsidRDefault="00C015D3" w:rsidP="00DB14C8">
            <w:pPr>
              <w:rPr>
                <w:b/>
              </w:rPr>
            </w:pPr>
            <w:r w:rsidRPr="00B923CD">
              <w:rPr>
                <w:b/>
              </w:rPr>
              <w:t>Чому можна навчитися (результати навчання)</w:t>
            </w:r>
          </w:p>
        </w:tc>
        <w:tc>
          <w:tcPr>
            <w:tcW w:w="6840" w:type="dxa"/>
          </w:tcPr>
          <w:p w:rsidR="00C015D3" w:rsidRPr="00B923CD" w:rsidRDefault="00C015D3" w:rsidP="00DB14C8">
            <w:pPr>
              <w:rPr>
                <w:lang w:val="uk-UA"/>
              </w:rPr>
            </w:pPr>
            <w:r w:rsidRPr="00B923CD">
              <w:t>Отримати базові знання в області промислового виробництва та застосування органічних речовин</w:t>
            </w:r>
            <w:r w:rsidRPr="00B923CD">
              <w:rPr>
                <w:lang w:val="uk-UA"/>
              </w:rPr>
              <w:t>,</w:t>
            </w:r>
            <w:r w:rsidRPr="00B923CD">
              <w:t xml:space="preserve"> </w:t>
            </w:r>
            <w:r w:rsidRPr="00B923CD">
              <w:rPr>
                <w:lang w:val="uk-UA"/>
              </w:rPr>
              <w:t xml:space="preserve">ресурсоефективних технологій </w:t>
            </w:r>
            <w:r w:rsidRPr="00B923CD">
              <w:t>промислового виробництва</w:t>
            </w:r>
            <w:r w:rsidRPr="00B923CD">
              <w:rPr>
                <w:lang w:val="uk-UA"/>
              </w:rPr>
              <w:t>.</w:t>
            </w:r>
          </w:p>
        </w:tc>
      </w:tr>
      <w:tr w:rsidR="00C015D3" w:rsidRPr="00B923CD" w:rsidTr="00DB14C8">
        <w:tblPrEx>
          <w:tblCellMar>
            <w:top w:w="0" w:type="dxa"/>
            <w:bottom w:w="0" w:type="dxa"/>
          </w:tblCellMar>
        </w:tblPrEx>
        <w:trPr>
          <w:trHeight w:val="1380"/>
        </w:trPr>
        <w:tc>
          <w:tcPr>
            <w:tcW w:w="2805" w:type="dxa"/>
          </w:tcPr>
          <w:p w:rsidR="00C015D3" w:rsidRPr="00B923CD" w:rsidRDefault="00C015D3" w:rsidP="00DB14C8">
            <w:pPr>
              <w:rPr>
                <w:b/>
              </w:rPr>
            </w:pPr>
            <w:r w:rsidRPr="00B923CD">
              <w:rPr>
                <w:b/>
              </w:rPr>
              <w:t>Як можна користуватися набутими знаннями і уміннями (компетентності)</w:t>
            </w:r>
          </w:p>
        </w:tc>
        <w:tc>
          <w:tcPr>
            <w:tcW w:w="6840" w:type="dxa"/>
          </w:tcPr>
          <w:p w:rsidR="00C015D3" w:rsidRPr="00B923CD" w:rsidRDefault="00C015D3" w:rsidP="00DB14C8">
            <w:r w:rsidRPr="00B923CD">
              <w:t xml:space="preserve">- набуті знання та уміння можна застосовувати на всіх етапах при підготовці виробничих проектів, при роботі на діючих хімічних та фармацевтичних виробництвах, при виконанні науково-дослідних робіт </w:t>
            </w:r>
          </w:p>
        </w:tc>
      </w:tr>
      <w:tr w:rsidR="00C015D3" w:rsidRPr="00B923CD" w:rsidTr="00DB14C8">
        <w:tblPrEx>
          <w:tblCellMar>
            <w:top w:w="0" w:type="dxa"/>
            <w:bottom w:w="0" w:type="dxa"/>
          </w:tblCellMar>
        </w:tblPrEx>
        <w:trPr>
          <w:trHeight w:val="660"/>
        </w:trPr>
        <w:tc>
          <w:tcPr>
            <w:tcW w:w="2805" w:type="dxa"/>
          </w:tcPr>
          <w:p w:rsidR="00C015D3" w:rsidRPr="00B923CD" w:rsidRDefault="00C015D3" w:rsidP="00DB14C8">
            <w:pPr>
              <w:rPr>
                <w:b/>
              </w:rPr>
            </w:pPr>
            <w:r w:rsidRPr="00B923CD">
              <w:rPr>
                <w:b/>
              </w:rPr>
              <w:t>Інформаційне забезпечення</w:t>
            </w:r>
          </w:p>
        </w:tc>
        <w:tc>
          <w:tcPr>
            <w:tcW w:w="6840" w:type="dxa"/>
          </w:tcPr>
          <w:p w:rsidR="00C015D3" w:rsidRPr="00B923CD" w:rsidRDefault="00C015D3" w:rsidP="00DB14C8">
            <w:r w:rsidRPr="00B923CD">
              <w:t xml:space="preserve">Навчальна та робоча програми дисципліни, РСО, контрольні </w:t>
            </w:r>
            <w:proofErr w:type="gramStart"/>
            <w:r w:rsidRPr="00B923CD">
              <w:t>завдання,англомовна</w:t>
            </w:r>
            <w:proofErr w:type="gramEnd"/>
            <w:r w:rsidRPr="00B923CD">
              <w:t xml:space="preserve"> література,електронний  посібник</w:t>
            </w:r>
          </w:p>
        </w:tc>
      </w:tr>
      <w:tr w:rsidR="00C015D3" w:rsidRPr="00B923CD" w:rsidTr="00DB14C8">
        <w:tblPrEx>
          <w:tblCellMar>
            <w:top w:w="0" w:type="dxa"/>
            <w:bottom w:w="0" w:type="dxa"/>
          </w:tblCellMar>
        </w:tblPrEx>
        <w:trPr>
          <w:trHeight w:val="660"/>
        </w:trPr>
        <w:tc>
          <w:tcPr>
            <w:tcW w:w="2805" w:type="dxa"/>
          </w:tcPr>
          <w:p w:rsidR="00C015D3" w:rsidRPr="00B923CD" w:rsidRDefault="00C015D3" w:rsidP="00DB14C8">
            <w:pPr>
              <w:rPr>
                <w:b/>
              </w:rPr>
            </w:pPr>
            <w:r w:rsidRPr="00B923CD">
              <w:rPr>
                <w:b/>
              </w:rPr>
              <w:t>Форма проведення занять</w:t>
            </w:r>
          </w:p>
        </w:tc>
        <w:tc>
          <w:tcPr>
            <w:tcW w:w="6840" w:type="dxa"/>
          </w:tcPr>
          <w:p w:rsidR="00C015D3" w:rsidRPr="00B923CD" w:rsidRDefault="00C015D3" w:rsidP="00DB14C8">
            <w:r w:rsidRPr="00B923CD">
              <w:t>Лекції, лабораторні заняття</w:t>
            </w:r>
          </w:p>
        </w:tc>
      </w:tr>
      <w:tr w:rsidR="00C015D3" w:rsidRPr="00B923CD" w:rsidTr="00DB14C8">
        <w:tblPrEx>
          <w:tblCellMar>
            <w:top w:w="0" w:type="dxa"/>
            <w:bottom w:w="0" w:type="dxa"/>
          </w:tblCellMar>
        </w:tblPrEx>
        <w:trPr>
          <w:trHeight w:val="615"/>
        </w:trPr>
        <w:tc>
          <w:tcPr>
            <w:tcW w:w="2805" w:type="dxa"/>
          </w:tcPr>
          <w:p w:rsidR="00C015D3" w:rsidRPr="00B923CD" w:rsidRDefault="00C015D3" w:rsidP="00DB14C8">
            <w:pPr>
              <w:rPr>
                <w:b/>
              </w:rPr>
            </w:pPr>
            <w:r w:rsidRPr="00B923CD">
              <w:rPr>
                <w:b/>
              </w:rPr>
              <w:t>Семестровий контроль</w:t>
            </w:r>
          </w:p>
        </w:tc>
        <w:tc>
          <w:tcPr>
            <w:tcW w:w="6840" w:type="dxa"/>
          </w:tcPr>
          <w:p w:rsidR="00C015D3" w:rsidRPr="00B923CD" w:rsidRDefault="00C015D3" w:rsidP="00DB14C8">
            <w:pPr>
              <w:rPr>
                <w:lang w:val="uk-UA"/>
              </w:rPr>
            </w:pPr>
            <w:r w:rsidRPr="00B923CD">
              <w:rPr>
                <w:lang w:val="uk-UA"/>
              </w:rPr>
              <w:t>Екзамен</w:t>
            </w:r>
          </w:p>
        </w:tc>
      </w:tr>
    </w:tbl>
    <w:p w:rsidR="00C015D3" w:rsidRPr="00B923CD" w:rsidRDefault="00C015D3" w:rsidP="00C015D3">
      <w:pPr>
        <w:rPr>
          <w:lang w:val="uk-UA"/>
        </w:rPr>
      </w:pPr>
    </w:p>
    <w:tbl>
      <w:tblPr>
        <w:tblpPr w:leftFromText="180" w:rightFromText="180" w:vertAnchor="page" w:horzAnchor="margin" w:tblpY="1201"/>
        <w:tblW w:w="9581" w:type="dxa"/>
        <w:tblLayout w:type="fixed"/>
        <w:tblLook w:val="0000" w:firstRow="0" w:lastRow="0" w:firstColumn="0" w:lastColumn="0" w:noHBand="0" w:noVBand="0"/>
      </w:tblPr>
      <w:tblGrid>
        <w:gridCol w:w="2376"/>
        <w:gridCol w:w="7205"/>
      </w:tblGrid>
      <w:tr w:rsidR="00C015D3" w:rsidRPr="00B923CD" w:rsidTr="00DB14C8">
        <w:tc>
          <w:tcPr>
            <w:tcW w:w="2376" w:type="dxa"/>
            <w:tcBorders>
              <w:top w:val="single" w:sz="4" w:space="0" w:color="000000"/>
              <w:left w:val="single" w:sz="4" w:space="0" w:color="000000"/>
              <w:bottom w:val="single" w:sz="4" w:space="0" w:color="000000"/>
            </w:tcBorders>
            <w:shd w:val="clear" w:color="auto" w:fill="BDD6EE"/>
            <w:vAlign w:val="center"/>
          </w:tcPr>
          <w:p w:rsidR="00C015D3" w:rsidRPr="00B923CD" w:rsidRDefault="00C015D3" w:rsidP="00DB14C8">
            <w:pPr>
              <w:pageBreakBefore/>
              <w:rPr>
                <w:lang w:val="uk-UA"/>
              </w:rPr>
            </w:pPr>
            <w:r w:rsidRPr="00B923CD">
              <w:rPr>
                <w:lang w:val="uk-UA"/>
              </w:rPr>
              <w:lastRenderedPageBreak/>
              <w:br w:type="page"/>
            </w:r>
            <w:bookmarkStart w:id="22" w:name="_Toc40911835"/>
            <w:bookmarkStart w:id="23" w:name="_Toc40912045"/>
            <w:bookmarkStart w:id="24" w:name="_Toc40912161"/>
            <w:bookmarkStart w:id="25" w:name="_Toc40912215"/>
            <w:bookmarkStart w:id="26" w:name="_Toc41076319"/>
            <w:bookmarkStart w:id="27" w:name="_Toc41076427"/>
            <w:bookmarkStart w:id="28" w:name="_Toc41076459"/>
            <w:r w:rsidRPr="00B923CD">
              <w:rPr>
                <w:rFonts w:eastAsia="Batang"/>
                <w:b/>
                <w:color w:val="000000"/>
                <w:lang w:val="uk-UA"/>
              </w:rPr>
              <w:t>Дисципліна</w:t>
            </w:r>
          </w:p>
        </w:tc>
        <w:tc>
          <w:tcPr>
            <w:tcW w:w="720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C015D3" w:rsidRPr="00B923CD" w:rsidRDefault="007F07E1" w:rsidP="00DB14C8">
            <w:pPr>
              <w:pStyle w:val="2"/>
              <w:jc w:val="left"/>
              <w:rPr>
                <w:rFonts w:ascii="Times New Roman" w:hAnsi="Times New Roman" w:cs="Times New Roman"/>
                <w:sz w:val="24"/>
                <w:szCs w:val="24"/>
              </w:rPr>
            </w:pPr>
            <w:bookmarkStart w:id="29" w:name="__RefHeading___Toc40733768"/>
            <w:bookmarkStart w:id="30" w:name="_Toc40911841"/>
            <w:bookmarkStart w:id="31" w:name="_Toc40912051"/>
            <w:bookmarkStart w:id="32" w:name="_Toc40912167"/>
            <w:bookmarkStart w:id="33" w:name="_Toc40912221"/>
            <w:bookmarkStart w:id="34" w:name="_Toc41076325"/>
            <w:bookmarkStart w:id="35" w:name="_Toc41076433"/>
            <w:bookmarkStart w:id="36" w:name="_Toc41076465"/>
            <w:bookmarkStart w:id="37" w:name="_Toc41077058"/>
            <w:bookmarkStart w:id="38" w:name="_Toc41077767"/>
            <w:bookmarkStart w:id="39" w:name="_Toc41077860"/>
            <w:bookmarkStart w:id="40" w:name="_Toc41078397"/>
            <w:bookmarkStart w:id="41" w:name="_Toc41078626"/>
            <w:bookmarkStart w:id="42" w:name="_Toc41078726"/>
            <w:bookmarkStart w:id="43" w:name="_Toc41080048"/>
            <w:bookmarkStart w:id="44" w:name="_Toc50045872"/>
            <w:bookmarkStart w:id="45" w:name="_Toc50046048"/>
            <w:bookmarkStart w:id="46" w:name="_Toc56803127"/>
            <w:bookmarkStart w:id="47" w:name="_Toc56972702"/>
            <w:bookmarkStart w:id="48" w:name="_Toc57039247"/>
            <w:bookmarkStart w:id="49" w:name="_Toc57039367"/>
            <w:bookmarkStart w:id="50" w:name="_Toc57148982"/>
            <w:bookmarkStart w:id="51" w:name="_Toc73051827"/>
            <w:bookmarkEnd w:id="29"/>
            <w:r>
              <w:rPr>
                <w:rFonts w:ascii="Times New Roman" w:hAnsi="Times New Roman" w:cs="Times New Roman"/>
                <w:sz w:val="24"/>
                <w:szCs w:val="24"/>
              </w:rPr>
              <w:t>ПВ</w:t>
            </w:r>
            <w:r w:rsidR="00C015D3" w:rsidRPr="00B923CD">
              <w:rPr>
                <w:rFonts w:ascii="Times New Roman" w:hAnsi="Times New Roman" w:cs="Times New Roman"/>
                <w:sz w:val="24"/>
                <w:szCs w:val="24"/>
              </w:rPr>
              <w:t xml:space="preserve"> 2/</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Times New Roman" w:hAnsi="Times New Roman" w:cs="Times New Roman"/>
                <w:sz w:val="24"/>
                <w:szCs w:val="24"/>
              </w:rPr>
              <w:t>2</w:t>
            </w:r>
            <w:r w:rsidR="00C015D3" w:rsidRPr="00B923CD">
              <w:rPr>
                <w:rFonts w:ascii="Times New Roman" w:hAnsi="Times New Roman" w:cs="Times New Roman"/>
                <w:sz w:val="24"/>
                <w:szCs w:val="24"/>
              </w:rPr>
              <w:t xml:space="preserve"> </w:t>
            </w:r>
            <w:r w:rsidR="00C015D3" w:rsidRPr="00B923CD">
              <w:rPr>
                <w:rFonts w:ascii="Times New Roman" w:hAnsi="Times New Roman" w:cs="Times New Roman"/>
              </w:rPr>
              <w:t xml:space="preserve"> </w:t>
            </w:r>
            <w:r w:rsidR="00C015D3" w:rsidRPr="00B923CD">
              <w:rPr>
                <w:rFonts w:ascii="Times New Roman" w:hAnsi="Times New Roman" w:cs="Times New Roman"/>
                <w:sz w:val="24"/>
                <w:szCs w:val="24"/>
              </w:rPr>
              <w:t>Фармацевтична хімія і фармакогнозія</w:t>
            </w:r>
            <w:bookmarkEnd w:id="51"/>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Рівень ВО</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Другий (магістерський)</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Курс</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1</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Обсяг</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7F07E1" w:rsidP="00DB14C8">
            <w:pPr>
              <w:rPr>
                <w:lang w:val="uk-UA"/>
              </w:rPr>
            </w:pPr>
            <w:r>
              <w:rPr>
                <w:rFonts w:eastAsia="Batang"/>
                <w:color w:val="000000"/>
                <w:lang w:val="uk-UA"/>
              </w:rPr>
              <w:t>8</w:t>
            </w:r>
            <w:r w:rsidR="00C015D3" w:rsidRPr="00B923CD">
              <w:rPr>
                <w:rFonts w:eastAsia="Batang"/>
                <w:color w:val="000000"/>
                <w:lang w:val="uk-UA"/>
              </w:rPr>
              <w:t xml:space="preserve">  кредитів ЄКТС</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Мова викладання</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Українська</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Кафедра</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 xml:space="preserve">Фізичної хімії </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bCs/>
                <w:color w:val="000000"/>
                <w:lang w:val="uk-UA"/>
              </w:rPr>
              <w:t xml:space="preserve">Вимоги до початку вивчення </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Залишкові знання дисциплін: “Загальна і неорганічна хімія”, “Органічна хімія”, “Аналітична хімія”,  “Методи розділення та ідентифікації сполук”, “Біоорганічна хімія"</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Що буде вивчатися</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lang w:val="uk-UA"/>
              </w:rPr>
              <w:t>Фізико-хімічні та біологічні властивості лікарських речовин, основні положення фармакопеї, методи одержання, очищення, контролю та стандартизації  фармацевтичних продуктів та природної сировини рослинного та тваринного походження</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color w:val="000000"/>
                <w:lang w:val="uk-UA"/>
              </w:rPr>
              <w:t>Чому це цікаво/треба вивчати</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tabs>
                <w:tab w:val="left" w:pos="9467"/>
              </w:tabs>
              <w:autoSpaceDE w:val="0"/>
              <w:spacing w:before="120"/>
              <w:rPr>
                <w:lang w:val="uk-UA"/>
              </w:rPr>
            </w:pPr>
            <w:r w:rsidRPr="00B923CD">
              <w:rPr>
                <w:lang w:val="uk-UA"/>
              </w:rPr>
              <w:t>Дисципліна орієнтована на розробку ефективних рецептур новітніх продуктів лікувального призначення та складання обґрунтованої і наукоємної супровідної документації, опанування методів аналізу та контролю якості інгредієнтів  і готових фармацевтичних продуктів</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bCs/>
                <w:color w:val="000000"/>
                <w:lang w:val="uk-UA"/>
              </w:rPr>
              <w:t>Чому можна навчитися</w:t>
            </w:r>
            <w:r w:rsidRPr="00B923CD">
              <w:rPr>
                <w:rFonts w:eastAsia="Batang"/>
                <w:b/>
                <w:color w:val="000000"/>
                <w:lang w:val="uk-UA"/>
              </w:rPr>
              <w:t xml:space="preserve"> (результати навчання)</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rFonts w:eastAsia="Batang"/>
                <w:color w:val="000000"/>
                <w:lang w:val="uk-UA"/>
              </w:rPr>
            </w:pPr>
            <w:r w:rsidRPr="00B923CD">
              <w:rPr>
                <w:rFonts w:eastAsia="Batang"/>
                <w:color w:val="000000"/>
                <w:lang w:val="uk-UA"/>
              </w:rPr>
              <w:t>В результаті вивчення дисципліни студенти отримують знання:  ефективного застосування природних компонентів рослинного, тваринного та мінерального походження, виробництва ліофілізатів, вакцин і сироваток, сучасні підходи до розробки БАР на основі фітосировини</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bCs/>
                <w:color w:val="000000"/>
                <w:lang w:val="uk-UA"/>
              </w:rPr>
              <w:t>Як можна користуватися набутими знаннями і уміннями (компетентності)</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tabs>
                <w:tab w:val="left" w:pos="9467"/>
              </w:tabs>
              <w:autoSpaceDE w:val="0"/>
              <w:rPr>
                <w:lang w:val="uk-UA"/>
              </w:rPr>
            </w:pPr>
            <w:r w:rsidRPr="00B923CD">
              <w:rPr>
                <w:rFonts w:eastAsia="Batang"/>
                <w:color w:val="000000"/>
                <w:lang w:val="uk-UA"/>
              </w:rPr>
              <w:t xml:space="preserve">Здатність до складання ефективних рецептур новітніх фармакопейних продуктів  та складання рекомендацій щодо їх застосування для різних категорій  населення; здатність проводити контроль якості сировини та готових  продуктів </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bCs/>
                <w:color w:val="000000"/>
                <w:lang w:val="uk-UA"/>
              </w:rPr>
              <w:t>Інформаційне забезпечення</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Силабус дисципліни, РСО, презентації лекцій, курс на платформі дистанційного навчання Сікорський</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bCs/>
                <w:color w:val="000000"/>
                <w:lang w:val="uk-UA"/>
              </w:rPr>
              <w:t>Форма проведення занять</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Лекції, практичні та лабораторні заняття</w:t>
            </w:r>
          </w:p>
        </w:tc>
      </w:tr>
      <w:tr w:rsidR="00C015D3" w:rsidRPr="00B923CD" w:rsidTr="00DB14C8">
        <w:tc>
          <w:tcPr>
            <w:tcW w:w="2376" w:type="dxa"/>
            <w:tcBorders>
              <w:top w:val="single" w:sz="4" w:space="0" w:color="000000"/>
              <w:left w:val="single" w:sz="4" w:space="0" w:color="000000"/>
              <w:bottom w:val="single" w:sz="4" w:space="0" w:color="000000"/>
            </w:tcBorders>
            <w:vAlign w:val="center"/>
          </w:tcPr>
          <w:p w:rsidR="00C015D3" w:rsidRPr="00B923CD" w:rsidRDefault="00C015D3" w:rsidP="00DB14C8">
            <w:pPr>
              <w:rPr>
                <w:rFonts w:eastAsia="Batang"/>
                <w:color w:val="000000"/>
                <w:lang w:val="uk-UA"/>
              </w:rPr>
            </w:pPr>
            <w:r w:rsidRPr="00B923CD">
              <w:rPr>
                <w:rFonts w:eastAsia="Batang"/>
                <w:b/>
                <w:bCs/>
                <w:color w:val="000000"/>
                <w:lang w:val="uk-UA"/>
              </w:rPr>
              <w:t>Семестровий контроль</w:t>
            </w:r>
          </w:p>
        </w:tc>
        <w:tc>
          <w:tcPr>
            <w:tcW w:w="7205" w:type="dxa"/>
            <w:tcBorders>
              <w:top w:val="single" w:sz="4" w:space="0" w:color="000000"/>
              <w:left w:val="single" w:sz="4" w:space="0" w:color="000000"/>
              <w:bottom w:val="single" w:sz="4" w:space="0" w:color="000000"/>
              <w:right w:val="single" w:sz="4" w:space="0" w:color="000000"/>
            </w:tcBorders>
            <w:vAlign w:val="center"/>
          </w:tcPr>
          <w:p w:rsidR="00C015D3" w:rsidRPr="00B923CD" w:rsidRDefault="00C015D3" w:rsidP="00DB14C8">
            <w:pPr>
              <w:rPr>
                <w:lang w:val="uk-UA"/>
              </w:rPr>
            </w:pPr>
            <w:r w:rsidRPr="00B923CD">
              <w:rPr>
                <w:rFonts w:eastAsia="Batang"/>
                <w:color w:val="000000"/>
                <w:lang w:val="uk-UA"/>
              </w:rPr>
              <w:t>Екзамен</w:t>
            </w:r>
          </w:p>
        </w:tc>
      </w:tr>
      <w:bookmarkEnd w:id="22"/>
      <w:bookmarkEnd w:id="23"/>
      <w:bookmarkEnd w:id="24"/>
      <w:bookmarkEnd w:id="25"/>
      <w:bookmarkEnd w:id="26"/>
      <w:bookmarkEnd w:id="27"/>
      <w:bookmarkEnd w:id="28"/>
    </w:tbl>
    <w:p w:rsidR="00C015D3" w:rsidRPr="00B923CD" w:rsidRDefault="00C015D3" w:rsidP="00C015D3">
      <w:pPr>
        <w:rPr>
          <w:lang w:val="uk-UA"/>
        </w:rPr>
      </w:pPr>
    </w:p>
    <w:p w:rsidR="007F07E1" w:rsidRDefault="007F07E1" w:rsidP="00C015D3">
      <w:pPr>
        <w:rPr>
          <w:lang w:val="uk-UA"/>
        </w:rPr>
        <w:sectPr w:rsidR="007F07E1">
          <w:pgSz w:w="11906" w:h="16838"/>
          <w:pgMar w:top="1134" w:right="850" w:bottom="1134" w:left="1701"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6494"/>
      </w:tblGrid>
      <w:tr w:rsidR="007F07E1" w:rsidRPr="00B923CD" w:rsidTr="007F07E1">
        <w:tblPrEx>
          <w:tblCellMar>
            <w:top w:w="0" w:type="dxa"/>
            <w:bottom w:w="0" w:type="dxa"/>
          </w:tblCellMar>
        </w:tblPrEx>
        <w:trPr>
          <w:trHeight w:val="450"/>
        </w:trPr>
        <w:tc>
          <w:tcPr>
            <w:tcW w:w="2743" w:type="dxa"/>
            <w:shd w:val="clear" w:color="auto" w:fill="99CCFF"/>
          </w:tcPr>
          <w:p w:rsidR="007F07E1" w:rsidRPr="00B923CD" w:rsidRDefault="007F07E1" w:rsidP="00DB14C8">
            <w:pPr>
              <w:rPr>
                <w:b/>
              </w:rPr>
            </w:pPr>
            <w:r w:rsidRPr="00B923CD">
              <w:rPr>
                <w:b/>
              </w:rPr>
              <w:lastRenderedPageBreak/>
              <w:t>Дисципліна</w:t>
            </w:r>
          </w:p>
        </w:tc>
        <w:tc>
          <w:tcPr>
            <w:tcW w:w="6494" w:type="dxa"/>
            <w:shd w:val="clear" w:color="auto" w:fill="99CCFF"/>
          </w:tcPr>
          <w:p w:rsidR="007F07E1" w:rsidRPr="00B923CD" w:rsidRDefault="007F07E1" w:rsidP="00DB14C8">
            <w:pPr>
              <w:rPr>
                <w:b/>
                <w:lang w:val="uk-UA"/>
              </w:rPr>
            </w:pPr>
            <w:r w:rsidRPr="00B923CD">
              <w:rPr>
                <w:b/>
                <w:lang w:val="uk-UA"/>
              </w:rPr>
              <w:t>ОК 3</w:t>
            </w:r>
            <w:r w:rsidRPr="00B923CD">
              <w:rPr>
                <w:b/>
              </w:rPr>
              <w:t>/</w:t>
            </w:r>
            <w:r>
              <w:rPr>
                <w:b/>
                <w:lang w:val="uk-UA"/>
              </w:rPr>
              <w:t>1</w:t>
            </w:r>
            <w:r w:rsidRPr="00B923CD">
              <w:rPr>
                <w:b/>
                <w:lang w:val="uk-UA"/>
              </w:rPr>
              <w:t xml:space="preserve">  Реакційні інтермедіати в органічному синтезі</w:t>
            </w:r>
          </w:p>
        </w:tc>
      </w:tr>
      <w:tr w:rsidR="007F07E1" w:rsidRPr="00B923CD" w:rsidTr="007F07E1">
        <w:tblPrEx>
          <w:tblCellMar>
            <w:top w:w="0" w:type="dxa"/>
            <w:bottom w:w="0" w:type="dxa"/>
          </w:tblCellMar>
        </w:tblPrEx>
        <w:trPr>
          <w:trHeight w:val="450"/>
        </w:trPr>
        <w:tc>
          <w:tcPr>
            <w:tcW w:w="2743" w:type="dxa"/>
          </w:tcPr>
          <w:p w:rsidR="007F07E1" w:rsidRPr="00B923CD" w:rsidRDefault="007F07E1" w:rsidP="00DB14C8">
            <w:pPr>
              <w:rPr>
                <w:b/>
              </w:rPr>
            </w:pPr>
            <w:r w:rsidRPr="00B923CD">
              <w:rPr>
                <w:b/>
              </w:rPr>
              <w:t>Рівень ВО</w:t>
            </w:r>
          </w:p>
        </w:tc>
        <w:tc>
          <w:tcPr>
            <w:tcW w:w="6494" w:type="dxa"/>
          </w:tcPr>
          <w:p w:rsidR="007F07E1" w:rsidRPr="00B923CD" w:rsidRDefault="007F07E1" w:rsidP="00DB14C8">
            <w:r w:rsidRPr="00B923CD">
              <w:t>Другий (магістерський)</w:t>
            </w:r>
          </w:p>
        </w:tc>
      </w:tr>
      <w:tr w:rsidR="007F07E1" w:rsidRPr="00B923CD" w:rsidTr="007F07E1">
        <w:tblPrEx>
          <w:tblCellMar>
            <w:top w:w="0" w:type="dxa"/>
            <w:bottom w:w="0" w:type="dxa"/>
          </w:tblCellMar>
        </w:tblPrEx>
        <w:trPr>
          <w:trHeight w:val="510"/>
        </w:trPr>
        <w:tc>
          <w:tcPr>
            <w:tcW w:w="2743" w:type="dxa"/>
          </w:tcPr>
          <w:p w:rsidR="007F07E1" w:rsidRPr="00B923CD" w:rsidRDefault="007F07E1" w:rsidP="00DB14C8">
            <w:pPr>
              <w:rPr>
                <w:b/>
              </w:rPr>
            </w:pPr>
            <w:r w:rsidRPr="00B923CD">
              <w:rPr>
                <w:b/>
              </w:rPr>
              <w:t>Курс</w:t>
            </w:r>
          </w:p>
        </w:tc>
        <w:tc>
          <w:tcPr>
            <w:tcW w:w="6494" w:type="dxa"/>
          </w:tcPr>
          <w:p w:rsidR="007F07E1" w:rsidRPr="00B923CD" w:rsidRDefault="007F07E1" w:rsidP="00DB14C8">
            <w:r w:rsidRPr="00B923CD">
              <w:t>1</w:t>
            </w:r>
          </w:p>
        </w:tc>
      </w:tr>
      <w:tr w:rsidR="007F07E1" w:rsidRPr="00B923CD" w:rsidTr="007F07E1">
        <w:tblPrEx>
          <w:tblCellMar>
            <w:top w:w="0" w:type="dxa"/>
            <w:bottom w:w="0" w:type="dxa"/>
          </w:tblCellMar>
        </w:tblPrEx>
        <w:trPr>
          <w:trHeight w:val="480"/>
        </w:trPr>
        <w:tc>
          <w:tcPr>
            <w:tcW w:w="2743" w:type="dxa"/>
          </w:tcPr>
          <w:p w:rsidR="007F07E1" w:rsidRPr="00B923CD" w:rsidRDefault="007F07E1" w:rsidP="00DB14C8">
            <w:pPr>
              <w:rPr>
                <w:b/>
              </w:rPr>
            </w:pPr>
            <w:r w:rsidRPr="00B923CD">
              <w:rPr>
                <w:b/>
              </w:rPr>
              <w:t>Обсяг</w:t>
            </w:r>
          </w:p>
        </w:tc>
        <w:tc>
          <w:tcPr>
            <w:tcW w:w="6494" w:type="dxa"/>
          </w:tcPr>
          <w:p w:rsidR="007F07E1" w:rsidRPr="00B923CD" w:rsidRDefault="007F07E1" w:rsidP="00DB14C8">
            <w:r w:rsidRPr="00B923CD">
              <w:rPr>
                <w:lang w:val="uk-UA"/>
              </w:rPr>
              <w:t>4</w:t>
            </w:r>
            <w:r w:rsidRPr="00B923CD">
              <w:t xml:space="preserve"> кредит</w:t>
            </w:r>
            <w:r w:rsidRPr="00B923CD">
              <w:rPr>
                <w:lang w:val="uk-UA"/>
              </w:rPr>
              <w:t>и</w:t>
            </w:r>
            <w:r w:rsidRPr="00B923CD">
              <w:t xml:space="preserve">  ЄКТС</w:t>
            </w:r>
          </w:p>
        </w:tc>
      </w:tr>
      <w:tr w:rsidR="007F07E1" w:rsidRPr="00B923CD" w:rsidTr="007F07E1">
        <w:tblPrEx>
          <w:tblCellMar>
            <w:top w:w="0" w:type="dxa"/>
            <w:bottom w:w="0" w:type="dxa"/>
          </w:tblCellMar>
        </w:tblPrEx>
        <w:trPr>
          <w:trHeight w:val="480"/>
        </w:trPr>
        <w:tc>
          <w:tcPr>
            <w:tcW w:w="2743" w:type="dxa"/>
          </w:tcPr>
          <w:p w:rsidR="007F07E1" w:rsidRPr="00B923CD" w:rsidRDefault="007F07E1" w:rsidP="00DB14C8">
            <w:pPr>
              <w:rPr>
                <w:b/>
              </w:rPr>
            </w:pPr>
            <w:r w:rsidRPr="00B923CD">
              <w:rPr>
                <w:b/>
              </w:rPr>
              <w:t>Мова викладання</w:t>
            </w:r>
          </w:p>
        </w:tc>
        <w:tc>
          <w:tcPr>
            <w:tcW w:w="6494" w:type="dxa"/>
          </w:tcPr>
          <w:p w:rsidR="007F07E1" w:rsidRPr="00B923CD" w:rsidRDefault="007F07E1" w:rsidP="00DB14C8">
            <w:r w:rsidRPr="00B923CD">
              <w:t>Українська</w:t>
            </w:r>
          </w:p>
        </w:tc>
      </w:tr>
      <w:tr w:rsidR="007F07E1" w:rsidRPr="00B923CD" w:rsidTr="007F07E1">
        <w:tblPrEx>
          <w:tblCellMar>
            <w:top w:w="0" w:type="dxa"/>
            <w:bottom w:w="0" w:type="dxa"/>
          </w:tblCellMar>
        </w:tblPrEx>
        <w:trPr>
          <w:trHeight w:val="525"/>
        </w:trPr>
        <w:tc>
          <w:tcPr>
            <w:tcW w:w="2743" w:type="dxa"/>
          </w:tcPr>
          <w:p w:rsidR="007F07E1" w:rsidRPr="00B923CD" w:rsidRDefault="007F07E1" w:rsidP="00DB14C8">
            <w:pPr>
              <w:rPr>
                <w:b/>
              </w:rPr>
            </w:pPr>
            <w:r w:rsidRPr="00B923CD">
              <w:rPr>
                <w:b/>
              </w:rPr>
              <w:t>Кафедра</w:t>
            </w:r>
          </w:p>
        </w:tc>
        <w:tc>
          <w:tcPr>
            <w:tcW w:w="6494" w:type="dxa"/>
          </w:tcPr>
          <w:p w:rsidR="007F07E1" w:rsidRPr="00B923CD" w:rsidRDefault="007F07E1" w:rsidP="00DB14C8">
            <w:r w:rsidRPr="00B923CD">
              <w:t>Органічної хімії та технології органічних речовин</w:t>
            </w:r>
          </w:p>
        </w:tc>
      </w:tr>
      <w:tr w:rsidR="007F07E1" w:rsidRPr="00B923CD" w:rsidTr="007F07E1">
        <w:tblPrEx>
          <w:tblCellMar>
            <w:top w:w="0" w:type="dxa"/>
            <w:bottom w:w="0" w:type="dxa"/>
          </w:tblCellMar>
        </w:tblPrEx>
        <w:trPr>
          <w:trHeight w:val="540"/>
        </w:trPr>
        <w:tc>
          <w:tcPr>
            <w:tcW w:w="2743" w:type="dxa"/>
          </w:tcPr>
          <w:p w:rsidR="007F07E1" w:rsidRPr="00B923CD" w:rsidRDefault="007F07E1" w:rsidP="00DB14C8">
            <w:pPr>
              <w:rPr>
                <w:b/>
              </w:rPr>
            </w:pPr>
            <w:r w:rsidRPr="00B923CD">
              <w:rPr>
                <w:b/>
              </w:rPr>
              <w:t xml:space="preserve">Вимоги </w:t>
            </w:r>
            <w:proofErr w:type="gramStart"/>
            <w:r w:rsidRPr="00B923CD">
              <w:rPr>
                <w:b/>
              </w:rPr>
              <w:t>до початку</w:t>
            </w:r>
            <w:proofErr w:type="gramEnd"/>
            <w:r w:rsidRPr="00B923CD">
              <w:rPr>
                <w:b/>
              </w:rPr>
              <w:t xml:space="preserve"> вивчення</w:t>
            </w:r>
          </w:p>
        </w:tc>
        <w:tc>
          <w:tcPr>
            <w:tcW w:w="6494" w:type="dxa"/>
          </w:tcPr>
          <w:p w:rsidR="007F07E1" w:rsidRPr="00B923CD" w:rsidRDefault="007F07E1" w:rsidP="00DB14C8">
            <w:r w:rsidRPr="00B923CD">
              <w:t xml:space="preserve">Знання </w:t>
            </w:r>
            <w:proofErr w:type="gramStart"/>
            <w:r w:rsidRPr="00B923CD">
              <w:t>органічної  хімії</w:t>
            </w:r>
            <w:proofErr w:type="gramEnd"/>
            <w:r w:rsidRPr="00B923CD">
              <w:t xml:space="preserve">, теоріЇ хіміко-технологічних процесів, </w:t>
            </w:r>
            <w:r>
              <w:rPr>
                <w:lang w:val="uk-UA"/>
              </w:rPr>
              <w:t>механізмів органічних реакцій</w:t>
            </w:r>
            <w:r w:rsidRPr="00B923CD">
              <w:tab/>
            </w:r>
            <w:r w:rsidRPr="00B923CD">
              <w:tab/>
            </w:r>
          </w:p>
        </w:tc>
      </w:tr>
      <w:tr w:rsidR="007F07E1" w:rsidRPr="00B923CD" w:rsidTr="007F07E1">
        <w:tblPrEx>
          <w:tblCellMar>
            <w:top w:w="0" w:type="dxa"/>
            <w:bottom w:w="0" w:type="dxa"/>
          </w:tblCellMar>
        </w:tblPrEx>
        <w:trPr>
          <w:trHeight w:val="675"/>
        </w:trPr>
        <w:tc>
          <w:tcPr>
            <w:tcW w:w="2743" w:type="dxa"/>
          </w:tcPr>
          <w:p w:rsidR="007F07E1" w:rsidRPr="00B923CD" w:rsidRDefault="007F07E1" w:rsidP="00DB14C8">
            <w:pPr>
              <w:rPr>
                <w:b/>
              </w:rPr>
            </w:pPr>
            <w:r w:rsidRPr="00B923CD">
              <w:rPr>
                <w:b/>
              </w:rPr>
              <w:t>Що буде вивчатися</w:t>
            </w:r>
          </w:p>
        </w:tc>
        <w:tc>
          <w:tcPr>
            <w:tcW w:w="6494" w:type="dxa"/>
          </w:tcPr>
          <w:p w:rsidR="007F07E1" w:rsidRPr="00B923CD" w:rsidRDefault="007F07E1" w:rsidP="00DB14C8">
            <w:pPr>
              <w:rPr>
                <w:lang w:val="uk-UA"/>
              </w:rPr>
            </w:pPr>
            <w:r>
              <w:rPr>
                <w:lang w:val="uk-UA"/>
              </w:rPr>
              <w:t xml:space="preserve">Будова, реакційна здатність аніонів, катіонів, карбенів. Способи їх отримання, фактори стабілізації. </w:t>
            </w:r>
          </w:p>
        </w:tc>
      </w:tr>
      <w:tr w:rsidR="007F07E1" w:rsidRPr="00B923CD" w:rsidTr="007F07E1">
        <w:tblPrEx>
          <w:tblCellMar>
            <w:top w:w="0" w:type="dxa"/>
            <w:bottom w:w="0" w:type="dxa"/>
          </w:tblCellMar>
        </w:tblPrEx>
        <w:trPr>
          <w:trHeight w:val="465"/>
        </w:trPr>
        <w:tc>
          <w:tcPr>
            <w:tcW w:w="2743" w:type="dxa"/>
          </w:tcPr>
          <w:p w:rsidR="007F07E1" w:rsidRPr="00B923CD" w:rsidRDefault="007F07E1" w:rsidP="00DB14C8">
            <w:pPr>
              <w:rPr>
                <w:b/>
              </w:rPr>
            </w:pPr>
            <w:r w:rsidRPr="00B923CD">
              <w:rPr>
                <w:b/>
              </w:rPr>
              <w:t>Чому це цікаво/треба вивчати</w:t>
            </w:r>
          </w:p>
        </w:tc>
        <w:tc>
          <w:tcPr>
            <w:tcW w:w="6494" w:type="dxa"/>
          </w:tcPr>
          <w:p w:rsidR="007F07E1" w:rsidRPr="00B923CD" w:rsidRDefault="007F07E1" w:rsidP="00DB14C8">
            <w:r>
              <w:rPr>
                <w:rFonts w:eastAsia="Batang"/>
                <w:color w:val="000000"/>
                <w:lang w:val="uk-UA"/>
              </w:rPr>
              <w:t xml:space="preserve">Знання про будову та реакційну здатність інтермедіатів є важливими для розуміння механізмів реакцій, можливих альтернативних процесів перебігу. </w:t>
            </w:r>
            <w:r w:rsidRPr="00B923CD">
              <w:rPr>
                <w:rFonts w:eastAsia="Batang"/>
                <w:color w:val="000000"/>
                <w:lang w:val="uk-UA"/>
              </w:rPr>
              <w:t>Знання, отримані студентом при вивченні дисципліни, будуть корисними при</w:t>
            </w:r>
            <w:r w:rsidRPr="00B923CD">
              <w:rPr>
                <w:color w:val="000000"/>
                <w:lang w:val="uk-UA"/>
              </w:rPr>
              <w:t xml:space="preserve"> виконанні магістерських дисертацій.</w:t>
            </w:r>
          </w:p>
        </w:tc>
      </w:tr>
      <w:tr w:rsidR="007F07E1" w:rsidRPr="00B923CD" w:rsidTr="007F07E1">
        <w:tblPrEx>
          <w:tblCellMar>
            <w:top w:w="0" w:type="dxa"/>
            <w:bottom w:w="0" w:type="dxa"/>
          </w:tblCellMar>
        </w:tblPrEx>
        <w:trPr>
          <w:trHeight w:val="1360"/>
        </w:trPr>
        <w:tc>
          <w:tcPr>
            <w:tcW w:w="2743" w:type="dxa"/>
          </w:tcPr>
          <w:p w:rsidR="007F07E1" w:rsidRPr="00B923CD" w:rsidRDefault="007F07E1" w:rsidP="00DB14C8">
            <w:pPr>
              <w:rPr>
                <w:b/>
              </w:rPr>
            </w:pPr>
            <w:r w:rsidRPr="00B923CD">
              <w:rPr>
                <w:b/>
              </w:rPr>
              <w:t>Чому можна навчитися (результати навчання)</w:t>
            </w:r>
          </w:p>
        </w:tc>
        <w:tc>
          <w:tcPr>
            <w:tcW w:w="6494" w:type="dxa"/>
          </w:tcPr>
          <w:p w:rsidR="007F07E1" w:rsidRPr="00B923CD" w:rsidRDefault="007F07E1" w:rsidP="00DB14C8">
            <w:pPr>
              <w:rPr>
                <w:lang w:val="uk-UA"/>
              </w:rPr>
            </w:pPr>
            <w:r>
              <w:t>Отримати</w:t>
            </w:r>
            <w:r w:rsidRPr="00B923CD">
              <w:t xml:space="preserve"> знання в області</w:t>
            </w:r>
            <w:r>
              <w:rPr>
                <w:lang w:val="uk-UA"/>
              </w:rPr>
              <w:t xml:space="preserve"> прогнозування перебігу органічних реакцій, впливу на утворення побічних продуктів</w:t>
            </w:r>
            <w:r w:rsidRPr="00B923CD">
              <w:t xml:space="preserve"> промислового виробництва та застосування органічних речовин</w:t>
            </w:r>
            <w:r w:rsidRPr="00B923CD">
              <w:rPr>
                <w:lang w:val="uk-UA"/>
              </w:rPr>
              <w:t>,</w:t>
            </w:r>
            <w:r w:rsidRPr="00B923CD">
              <w:t xml:space="preserve"> </w:t>
            </w:r>
            <w:r w:rsidRPr="00B923CD">
              <w:rPr>
                <w:lang w:val="uk-UA"/>
              </w:rPr>
              <w:t xml:space="preserve">ресурсоефективних технологій </w:t>
            </w:r>
            <w:r w:rsidRPr="00B923CD">
              <w:t>промислового виробництва</w:t>
            </w:r>
            <w:r w:rsidRPr="00B923CD">
              <w:rPr>
                <w:lang w:val="uk-UA"/>
              </w:rPr>
              <w:t>.</w:t>
            </w:r>
          </w:p>
        </w:tc>
      </w:tr>
      <w:tr w:rsidR="007F07E1" w:rsidRPr="00B923CD" w:rsidTr="007F07E1">
        <w:tblPrEx>
          <w:tblCellMar>
            <w:top w:w="0" w:type="dxa"/>
            <w:bottom w:w="0" w:type="dxa"/>
          </w:tblCellMar>
        </w:tblPrEx>
        <w:trPr>
          <w:trHeight w:val="1380"/>
        </w:trPr>
        <w:tc>
          <w:tcPr>
            <w:tcW w:w="2743" w:type="dxa"/>
          </w:tcPr>
          <w:p w:rsidR="007F07E1" w:rsidRPr="00B923CD" w:rsidRDefault="007F07E1" w:rsidP="00DB14C8">
            <w:pPr>
              <w:rPr>
                <w:b/>
              </w:rPr>
            </w:pPr>
            <w:r w:rsidRPr="00B923CD">
              <w:rPr>
                <w:b/>
              </w:rPr>
              <w:t>Як можна користуватися набутими знаннями і уміннями (компетентності)</w:t>
            </w:r>
          </w:p>
        </w:tc>
        <w:tc>
          <w:tcPr>
            <w:tcW w:w="6494" w:type="dxa"/>
          </w:tcPr>
          <w:p w:rsidR="007F07E1" w:rsidRPr="00B923CD" w:rsidRDefault="007F07E1" w:rsidP="00DB14C8">
            <w:r w:rsidRPr="00B923CD">
              <w:t>- набуті знання та уміння можна застосовувати на всіх етапах при підготовці виробничих проектів, при роботі на діючих хімічних та фармацевтичних виробництвах, при виконанні науково-дослідних робіт</w:t>
            </w:r>
            <w:r>
              <w:rPr>
                <w:lang w:val="uk-UA"/>
              </w:rPr>
              <w:t>, прогнозуванні перебігу реакцій, поясненні утворення побічних продуктів</w:t>
            </w:r>
            <w:r w:rsidRPr="00B923CD">
              <w:t xml:space="preserve"> </w:t>
            </w:r>
          </w:p>
        </w:tc>
      </w:tr>
      <w:tr w:rsidR="007F07E1" w:rsidRPr="00B923CD" w:rsidTr="007F07E1">
        <w:tblPrEx>
          <w:tblCellMar>
            <w:top w:w="0" w:type="dxa"/>
            <w:bottom w:w="0" w:type="dxa"/>
          </w:tblCellMar>
        </w:tblPrEx>
        <w:trPr>
          <w:trHeight w:val="660"/>
        </w:trPr>
        <w:tc>
          <w:tcPr>
            <w:tcW w:w="2743" w:type="dxa"/>
          </w:tcPr>
          <w:p w:rsidR="007F07E1" w:rsidRPr="00B923CD" w:rsidRDefault="007F07E1" w:rsidP="00DB14C8">
            <w:pPr>
              <w:rPr>
                <w:b/>
              </w:rPr>
            </w:pPr>
            <w:r w:rsidRPr="00B923CD">
              <w:rPr>
                <w:b/>
              </w:rPr>
              <w:t>Інформаційне забезпечення</w:t>
            </w:r>
          </w:p>
        </w:tc>
        <w:tc>
          <w:tcPr>
            <w:tcW w:w="6494" w:type="dxa"/>
          </w:tcPr>
          <w:p w:rsidR="007F07E1" w:rsidRPr="0056651F" w:rsidRDefault="007F07E1" w:rsidP="00DB14C8">
            <w:pPr>
              <w:rPr>
                <w:lang w:val="uk-UA"/>
              </w:rPr>
            </w:pPr>
            <w:r w:rsidRPr="00B923CD">
              <w:t xml:space="preserve">Навчальна та робоча програми дисципліни, РСО, контрольні </w:t>
            </w:r>
            <w:proofErr w:type="gramStart"/>
            <w:r w:rsidRPr="00B923CD">
              <w:t>завдання,англомовна</w:t>
            </w:r>
            <w:proofErr w:type="gramEnd"/>
            <w:r w:rsidRPr="00B923CD">
              <w:t xml:space="preserve"> </w:t>
            </w:r>
            <w:r>
              <w:t>література,</w:t>
            </w:r>
            <w:r>
              <w:rPr>
                <w:lang w:val="uk-UA"/>
              </w:rPr>
              <w:t xml:space="preserve"> презентації</w:t>
            </w:r>
          </w:p>
        </w:tc>
      </w:tr>
      <w:tr w:rsidR="007F07E1" w:rsidRPr="00B923CD" w:rsidTr="007F07E1">
        <w:tblPrEx>
          <w:tblCellMar>
            <w:top w:w="0" w:type="dxa"/>
            <w:bottom w:w="0" w:type="dxa"/>
          </w:tblCellMar>
        </w:tblPrEx>
        <w:trPr>
          <w:trHeight w:val="660"/>
        </w:trPr>
        <w:tc>
          <w:tcPr>
            <w:tcW w:w="2743" w:type="dxa"/>
          </w:tcPr>
          <w:p w:rsidR="007F07E1" w:rsidRPr="00B923CD" w:rsidRDefault="007F07E1" w:rsidP="00DB14C8">
            <w:pPr>
              <w:rPr>
                <w:b/>
              </w:rPr>
            </w:pPr>
            <w:r w:rsidRPr="00B923CD">
              <w:rPr>
                <w:b/>
              </w:rPr>
              <w:t>Форма проведення занять</w:t>
            </w:r>
          </w:p>
        </w:tc>
        <w:tc>
          <w:tcPr>
            <w:tcW w:w="6494" w:type="dxa"/>
          </w:tcPr>
          <w:p w:rsidR="007F07E1" w:rsidRPr="00B923CD" w:rsidRDefault="007F07E1" w:rsidP="00DB14C8">
            <w:r w:rsidRPr="00B923CD">
              <w:t>Лекції,</w:t>
            </w:r>
            <w:bookmarkStart w:id="52" w:name="_GoBack"/>
            <w:bookmarkEnd w:id="52"/>
            <w:r w:rsidRPr="00B923CD">
              <w:t xml:space="preserve"> </w:t>
            </w:r>
            <w:r w:rsidRPr="00B923CD">
              <w:rPr>
                <w:lang w:val="uk-UA"/>
              </w:rPr>
              <w:t>практичні</w:t>
            </w:r>
            <w:r w:rsidRPr="00B923CD">
              <w:t>ні заняття</w:t>
            </w:r>
          </w:p>
        </w:tc>
      </w:tr>
      <w:tr w:rsidR="007F07E1" w:rsidRPr="00B923CD" w:rsidTr="007F07E1">
        <w:tblPrEx>
          <w:tblCellMar>
            <w:top w:w="0" w:type="dxa"/>
            <w:bottom w:w="0" w:type="dxa"/>
          </w:tblCellMar>
        </w:tblPrEx>
        <w:trPr>
          <w:trHeight w:val="615"/>
        </w:trPr>
        <w:tc>
          <w:tcPr>
            <w:tcW w:w="2743" w:type="dxa"/>
          </w:tcPr>
          <w:p w:rsidR="007F07E1" w:rsidRPr="00B923CD" w:rsidRDefault="007F07E1" w:rsidP="00DB14C8">
            <w:pPr>
              <w:rPr>
                <w:b/>
              </w:rPr>
            </w:pPr>
            <w:r w:rsidRPr="00B923CD">
              <w:rPr>
                <w:b/>
              </w:rPr>
              <w:t>Семестровий контроль</w:t>
            </w:r>
          </w:p>
        </w:tc>
        <w:tc>
          <w:tcPr>
            <w:tcW w:w="6494" w:type="dxa"/>
          </w:tcPr>
          <w:p w:rsidR="007F07E1" w:rsidRPr="00B923CD" w:rsidRDefault="007F07E1" w:rsidP="00DB14C8">
            <w:pPr>
              <w:rPr>
                <w:lang w:val="uk-UA"/>
              </w:rPr>
            </w:pPr>
            <w:r w:rsidRPr="00B923CD">
              <w:rPr>
                <w:lang w:val="uk-UA"/>
              </w:rPr>
              <w:t>Залік</w:t>
            </w:r>
          </w:p>
        </w:tc>
      </w:tr>
    </w:tbl>
    <w:p w:rsidR="007F07E1" w:rsidRPr="00B923CD" w:rsidRDefault="007F07E1" w:rsidP="00C015D3">
      <w:pPr>
        <w:rPr>
          <w:lang w:val="uk-UA"/>
        </w:rPr>
      </w:pPr>
    </w:p>
    <w:tbl>
      <w:tblPr>
        <w:tblpPr w:leftFromText="180" w:rightFromText="180" w:vertAnchor="page" w:horzAnchor="margin" w:tblpY="1088"/>
        <w:tblW w:w="9581" w:type="dxa"/>
        <w:tblLayout w:type="fixed"/>
        <w:tblLook w:val="0000" w:firstRow="0" w:lastRow="0" w:firstColumn="0" w:lastColumn="0" w:noHBand="0" w:noVBand="0"/>
      </w:tblPr>
      <w:tblGrid>
        <w:gridCol w:w="2376"/>
        <w:gridCol w:w="7205"/>
      </w:tblGrid>
      <w:tr w:rsidR="00C015D3" w:rsidRPr="00B923CD" w:rsidTr="00DB14C8">
        <w:tc>
          <w:tcPr>
            <w:tcW w:w="2376" w:type="dxa"/>
            <w:tcBorders>
              <w:top w:val="single" w:sz="4" w:space="0" w:color="000000"/>
              <w:left w:val="single" w:sz="4" w:space="0" w:color="000000"/>
              <w:bottom w:val="single" w:sz="4" w:space="0" w:color="000000"/>
            </w:tcBorders>
            <w:shd w:val="clear" w:color="auto" w:fill="BDD6EE"/>
          </w:tcPr>
          <w:p w:rsidR="00C015D3" w:rsidRPr="00B923CD" w:rsidRDefault="00C015D3" w:rsidP="00DB14C8">
            <w:pPr>
              <w:pageBreakBefore/>
            </w:pPr>
            <w:r w:rsidRPr="00B923CD">
              <w:rPr>
                <w:lang w:val="uk-UA"/>
              </w:rPr>
              <w:lastRenderedPageBreak/>
              <w:br w:type="page"/>
            </w:r>
            <w:r w:rsidRPr="00B923CD">
              <w:br w:type="page"/>
            </w:r>
            <w:bookmarkStart w:id="53" w:name="__RefHeading___Toc40733761"/>
            <w:bookmarkEnd w:id="53"/>
            <w:r w:rsidRPr="00B923CD">
              <w:br w:type="page"/>
            </w:r>
            <w:r w:rsidRPr="00B923CD">
              <w:rPr>
                <w:rFonts w:eastAsia="Batang"/>
                <w:b/>
                <w:color w:val="000000"/>
                <w:lang w:val="uk-UA"/>
              </w:rPr>
              <w:t>Дисципліна</w:t>
            </w:r>
          </w:p>
        </w:tc>
        <w:tc>
          <w:tcPr>
            <w:tcW w:w="7205" w:type="dxa"/>
            <w:tcBorders>
              <w:top w:val="single" w:sz="4" w:space="0" w:color="000000"/>
              <w:left w:val="single" w:sz="4" w:space="0" w:color="000000"/>
              <w:bottom w:val="single" w:sz="4" w:space="0" w:color="000000"/>
              <w:right w:val="single" w:sz="4" w:space="0" w:color="000000"/>
            </w:tcBorders>
            <w:shd w:val="clear" w:color="auto" w:fill="BDD6EE"/>
          </w:tcPr>
          <w:p w:rsidR="00C015D3" w:rsidRPr="00B923CD" w:rsidRDefault="00C015D3" w:rsidP="00DB14C8">
            <w:pPr>
              <w:pStyle w:val="2"/>
              <w:jc w:val="left"/>
              <w:rPr>
                <w:rFonts w:ascii="Times New Roman" w:hAnsi="Times New Roman" w:cs="Times New Roman"/>
                <w:sz w:val="24"/>
                <w:szCs w:val="24"/>
              </w:rPr>
            </w:pPr>
            <w:bookmarkStart w:id="54" w:name="__RefHeading___Toc40733762"/>
            <w:bookmarkStart w:id="55" w:name="_Toc40911834"/>
            <w:bookmarkStart w:id="56" w:name="_Toc40912044"/>
            <w:bookmarkStart w:id="57" w:name="_Toc40912160"/>
            <w:bookmarkStart w:id="58" w:name="_Toc40912214"/>
            <w:bookmarkStart w:id="59" w:name="_Toc73051829"/>
            <w:bookmarkEnd w:id="54"/>
            <w:r w:rsidRPr="00B923CD">
              <w:rPr>
                <w:rFonts w:ascii="Times New Roman" w:hAnsi="Times New Roman" w:cs="Times New Roman"/>
                <w:sz w:val="24"/>
                <w:szCs w:val="24"/>
              </w:rPr>
              <w:t>ОК 3/</w:t>
            </w:r>
            <w:r w:rsidR="007F07E1">
              <w:rPr>
                <w:rFonts w:ascii="Times New Roman" w:hAnsi="Times New Roman" w:cs="Times New Roman"/>
                <w:sz w:val="24"/>
                <w:szCs w:val="24"/>
              </w:rPr>
              <w:t>2</w:t>
            </w:r>
            <w:r w:rsidRPr="00B923CD">
              <w:rPr>
                <w:rFonts w:ascii="Times New Roman" w:hAnsi="Times New Roman" w:cs="Times New Roman"/>
                <w:sz w:val="24"/>
                <w:szCs w:val="24"/>
              </w:rPr>
              <w:t xml:space="preserve"> </w:t>
            </w:r>
            <w:bookmarkEnd w:id="55"/>
            <w:bookmarkEnd w:id="56"/>
            <w:bookmarkEnd w:id="57"/>
            <w:bookmarkEnd w:id="58"/>
            <w:r w:rsidRPr="00B923CD">
              <w:rPr>
                <w:rFonts w:ascii="Times New Roman" w:hAnsi="Times New Roman" w:cs="Times New Roman"/>
                <w:sz w:val="24"/>
                <w:szCs w:val="24"/>
              </w:rPr>
              <w:t>Фізична органічна хімія</w:t>
            </w:r>
            <w:bookmarkEnd w:id="59"/>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Рівень ВО</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Другий (магістерський)</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color w:val="000000"/>
                <w:lang w:val="uk-UA"/>
              </w:rPr>
            </w:pPr>
            <w:r w:rsidRPr="00B923CD">
              <w:rPr>
                <w:rFonts w:eastAsia="Batang"/>
                <w:b/>
                <w:color w:val="000000"/>
                <w:lang w:val="uk-UA"/>
              </w:rPr>
              <w:t>Курс</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color w:val="000000"/>
                <w:lang w:val="uk-UA"/>
              </w:rPr>
              <w:t>1</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Обсяг</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4 кредити ЄКТС</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Мова викладання</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Українська</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Кафедра</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 xml:space="preserve">Фізичної хімії </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color w:val="000000"/>
                <w:lang w:val="uk-UA"/>
              </w:rPr>
            </w:pPr>
            <w:r w:rsidRPr="00B923CD">
              <w:rPr>
                <w:rFonts w:eastAsia="Batang"/>
                <w:b/>
                <w:bCs/>
                <w:color w:val="000000"/>
                <w:lang w:val="uk-UA"/>
              </w:rPr>
              <w:t xml:space="preserve">Вимоги до початку вивчення </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snapToGrid w:val="0"/>
              <w:rPr>
                <w:color w:val="000000"/>
                <w:lang w:val="uk-UA"/>
              </w:rPr>
            </w:pPr>
            <w:r w:rsidRPr="00B923CD">
              <w:rPr>
                <w:rFonts w:eastAsia="Batang"/>
                <w:color w:val="000000"/>
                <w:lang w:val="uk-UA"/>
              </w:rPr>
              <w:t>Залишкові знання дисциплін:  , “Загальна і неорганічна хімія”, “Органічна хімія”, “ Фізична хімія”, “Динамічна та статична стереохімія”, “Фізика”, “Механізми реакцій синтезу”</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b/>
                <w:color w:val="000000"/>
                <w:lang w:val="uk-UA"/>
              </w:rPr>
            </w:pPr>
            <w:r w:rsidRPr="00B923CD">
              <w:rPr>
                <w:rFonts w:eastAsia="Batang"/>
                <w:b/>
                <w:color w:val="000000"/>
                <w:lang w:val="uk-UA"/>
              </w:rPr>
              <w:t>Що буде вивчатися</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snapToGrid w:val="0"/>
              <w:rPr>
                <w:rFonts w:eastAsia="Batang"/>
                <w:color w:val="000000"/>
                <w:lang w:val="uk-UA"/>
              </w:rPr>
            </w:pPr>
            <w:r w:rsidRPr="00B923CD">
              <w:rPr>
                <w:rFonts w:eastAsia="Batang"/>
                <w:color w:val="000000"/>
                <w:lang w:val="uk-UA"/>
              </w:rPr>
              <w:t>Кількісні закономірності зв’язків між будовою речовин та їхньою реакційною здатністю. Використання набутих знань та літературної інформації для прогнозування успішності перебігу технологічних процесів. Особлива увага буде відведена кількісним підходам до врахування ролі середовища у перебігу реакцій та каталітичній дії добавок (солей, основ, кислот та ін.)</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b/>
                <w:color w:val="000000"/>
                <w:lang w:val="uk-UA"/>
              </w:rPr>
            </w:pPr>
            <w:r w:rsidRPr="00B923CD">
              <w:rPr>
                <w:rFonts w:eastAsia="Batang"/>
                <w:b/>
                <w:color w:val="000000"/>
                <w:lang w:val="uk-UA"/>
              </w:rPr>
              <w:t>Чому це цікаво/треба вивчати</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snapToGrid w:val="0"/>
              <w:rPr>
                <w:rFonts w:eastAsia="Batang"/>
                <w:color w:val="000000"/>
              </w:rPr>
            </w:pPr>
            <w:r w:rsidRPr="00B923CD">
              <w:rPr>
                <w:rFonts w:eastAsia="Batang"/>
                <w:color w:val="000000"/>
                <w:lang w:val="uk-UA"/>
              </w:rPr>
              <w:t>Вивчення дисципліни прокладає шлях до умілого керування органічними реакціями в технологічних процесах тонкого органічного синтезу та до оптимізації уже існуючих процесів.</w:t>
            </w:r>
          </w:p>
          <w:p w:rsidR="00C015D3" w:rsidRPr="00B923CD" w:rsidRDefault="00C015D3" w:rsidP="00DB14C8">
            <w:pPr>
              <w:snapToGrid w:val="0"/>
              <w:rPr>
                <w:rFonts w:eastAsia="Batang"/>
                <w:color w:val="000000"/>
                <w:lang w:val="uk-UA"/>
              </w:rPr>
            </w:pPr>
            <w:r w:rsidRPr="00B923CD">
              <w:rPr>
                <w:rFonts w:eastAsia="Batang"/>
                <w:color w:val="000000"/>
                <w:lang w:val="uk-UA"/>
              </w:rPr>
              <w:t xml:space="preserve">Знання, отримані студентом при вивченні дисципліни, будуть корисними при </w:t>
            </w:r>
            <w:r w:rsidRPr="00B923CD">
              <w:rPr>
                <w:color w:val="000000"/>
                <w:lang w:val="uk-UA"/>
              </w:rPr>
              <w:t>виконанні магістерських дисертацій.</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b/>
                <w:color w:val="000000"/>
                <w:lang w:val="uk-UA"/>
              </w:rPr>
            </w:pPr>
            <w:r w:rsidRPr="00B923CD">
              <w:rPr>
                <w:rFonts w:eastAsia="Batang"/>
                <w:b/>
                <w:bCs/>
                <w:color w:val="000000"/>
                <w:lang w:val="uk-UA"/>
              </w:rPr>
              <w:t>Чому можна навчитися</w:t>
            </w:r>
            <w:r w:rsidRPr="00B923CD">
              <w:rPr>
                <w:rFonts w:eastAsia="Batang"/>
                <w:b/>
                <w:color w:val="000000"/>
                <w:lang w:val="uk-UA"/>
              </w:rPr>
              <w:t xml:space="preserve"> (результати навчання)</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jc w:val="both"/>
              <w:rPr>
                <w:snapToGrid w:val="0"/>
                <w:color w:val="000000"/>
              </w:rPr>
            </w:pPr>
            <w:r w:rsidRPr="00B923CD">
              <w:rPr>
                <w:snapToGrid w:val="0"/>
                <w:color w:val="000000"/>
                <w:lang w:val="uk-UA"/>
              </w:rPr>
              <w:t>Знання основних закономірностей перебігу хімічних процесів, типів інтермедіатів, факторів, що впливають на напрямок процесу для різних механізмів реакцій та забезпечують потрібну селективність процесу</w:t>
            </w:r>
            <w:r w:rsidRPr="00B923CD">
              <w:rPr>
                <w:snapToGrid w:val="0"/>
                <w:color w:val="000000"/>
              </w:rPr>
              <w:t>;</w:t>
            </w:r>
          </w:p>
          <w:p w:rsidR="00C015D3" w:rsidRPr="00B923CD" w:rsidRDefault="00C015D3" w:rsidP="00DB14C8">
            <w:pPr>
              <w:jc w:val="both"/>
              <w:rPr>
                <w:snapToGrid w:val="0"/>
                <w:color w:val="000000"/>
              </w:rPr>
            </w:pPr>
            <w:r w:rsidRPr="00B923CD">
              <w:rPr>
                <w:snapToGrid w:val="0"/>
                <w:color w:val="000000"/>
                <w:lang w:val="uk-UA"/>
              </w:rPr>
              <w:t>Уміння мінімізувати вплив побічних реакцій на основний процес та забезпечувати потрібну стереоселективність синтезів.</w:t>
            </w:r>
          </w:p>
          <w:p w:rsidR="00C015D3" w:rsidRPr="00B923CD" w:rsidRDefault="00C015D3" w:rsidP="00DB14C8">
            <w:pPr>
              <w:ind w:left="374"/>
              <w:jc w:val="both"/>
              <w:rPr>
                <w:snapToGrid w:val="0"/>
                <w:color w:val="000000"/>
              </w:rPr>
            </w:pP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color w:val="000000"/>
                <w:lang w:val="uk-UA"/>
              </w:rPr>
            </w:pPr>
            <w:r w:rsidRPr="00B923CD">
              <w:rPr>
                <w:rFonts w:eastAsia="Batang"/>
                <w:b/>
                <w:bCs/>
                <w:color w:val="000000"/>
                <w:lang w:val="uk-UA"/>
              </w:rPr>
              <w:t>Як можна користуватися набутими знаннями і уміннями (компетентності)</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snapToGrid w:val="0"/>
              <w:rPr>
                <w:lang w:val="uk-UA"/>
              </w:rPr>
            </w:pPr>
            <w:r w:rsidRPr="00B923CD">
              <w:rPr>
                <w:lang w:val="uk-UA"/>
              </w:rPr>
              <w:t>Здатність розуміти фізичні закономірності органічних реакцій. Які використовуються в хіміко-технологічних процесах та обирати оптимальні умови проведення таких реакцій;</w:t>
            </w:r>
          </w:p>
          <w:p w:rsidR="00C015D3" w:rsidRPr="00B923CD" w:rsidRDefault="00C015D3" w:rsidP="00DB14C8">
            <w:pPr>
              <w:snapToGrid w:val="0"/>
              <w:rPr>
                <w:color w:val="000000"/>
                <w:lang w:val="uk-UA"/>
              </w:rPr>
            </w:pPr>
            <w:r w:rsidRPr="00B923CD">
              <w:rPr>
                <w:lang w:val="uk-UA"/>
              </w:rPr>
              <w:t>Здатність досліджувати, науково обґрунтовувати і створювати оптимальні режими і процеси для виробництв сучасних косметичних продуктів і харчових добавок.</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Інформаційне забезпечення</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Силабус дисципліни, РСО, презентації.</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Форма проведення занять</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Лекції, практичні заняття</w:t>
            </w:r>
          </w:p>
        </w:tc>
      </w:tr>
      <w:tr w:rsidR="00C015D3" w:rsidRPr="00B923CD" w:rsidTr="00DB14C8">
        <w:tc>
          <w:tcPr>
            <w:tcW w:w="2376"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Семестровий контроль</w:t>
            </w:r>
          </w:p>
        </w:tc>
        <w:tc>
          <w:tcPr>
            <w:tcW w:w="7205"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Залік</w:t>
            </w:r>
          </w:p>
        </w:tc>
      </w:tr>
    </w:tbl>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r w:rsidRPr="00B923CD">
        <w:rPr>
          <w:lang w:val="uk-U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6496"/>
      </w:tblGrid>
      <w:tr w:rsidR="00C015D3" w:rsidRPr="00B923CD" w:rsidTr="00DB14C8">
        <w:tblPrEx>
          <w:tblCellMar>
            <w:top w:w="0" w:type="dxa"/>
            <w:bottom w:w="0" w:type="dxa"/>
          </w:tblCellMar>
        </w:tblPrEx>
        <w:trPr>
          <w:trHeight w:val="420"/>
        </w:trPr>
        <w:tc>
          <w:tcPr>
            <w:tcW w:w="2775" w:type="dxa"/>
            <w:shd w:val="clear" w:color="auto" w:fill="99CCFF"/>
          </w:tcPr>
          <w:p w:rsidR="00C015D3" w:rsidRPr="00B923CD" w:rsidRDefault="00C015D3" w:rsidP="00DB14C8">
            <w:pPr>
              <w:rPr>
                <w:b/>
              </w:rPr>
            </w:pPr>
            <w:r w:rsidRPr="00B923CD">
              <w:rPr>
                <w:b/>
              </w:rPr>
              <w:lastRenderedPageBreak/>
              <w:t>Дисципліна</w:t>
            </w:r>
          </w:p>
        </w:tc>
        <w:tc>
          <w:tcPr>
            <w:tcW w:w="6688" w:type="dxa"/>
            <w:shd w:val="clear" w:color="auto" w:fill="99CCFF"/>
          </w:tcPr>
          <w:p w:rsidR="00C015D3" w:rsidRPr="00B923CD" w:rsidRDefault="007F07E1" w:rsidP="00DB14C8">
            <w:pPr>
              <w:rPr>
                <w:b/>
                <w:lang w:val="uk-UA"/>
              </w:rPr>
            </w:pPr>
            <w:r>
              <w:rPr>
                <w:b/>
                <w:bCs/>
                <w:lang w:val="uk-UA"/>
              </w:rPr>
              <w:t>ПВ</w:t>
            </w:r>
            <w:r w:rsidR="00C015D3" w:rsidRPr="00B923CD">
              <w:rPr>
                <w:b/>
                <w:bCs/>
              </w:rPr>
              <w:t xml:space="preserve"> 4/1  Каталітичні процеси в технології органічних сполук</w:t>
            </w:r>
          </w:p>
        </w:tc>
      </w:tr>
      <w:tr w:rsidR="00C015D3" w:rsidRPr="00B923CD" w:rsidTr="00DB14C8">
        <w:tblPrEx>
          <w:tblCellMar>
            <w:top w:w="0" w:type="dxa"/>
            <w:bottom w:w="0" w:type="dxa"/>
          </w:tblCellMar>
        </w:tblPrEx>
        <w:trPr>
          <w:trHeight w:val="450"/>
        </w:trPr>
        <w:tc>
          <w:tcPr>
            <w:tcW w:w="2775" w:type="dxa"/>
          </w:tcPr>
          <w:p w:rsidR="00C015D3" w:rsidRPr="00B923CD" w:rsidRDefault="00C015D3" w:rsidP="00DB14C8">
            <w:pPr>
              <w:rPr>
                <w:b/>
              </w:rPr>
            </w:pPr>
            <w:r w:rsidRPr="00B923CD">
              <w:rPr>
                <w:b/>
              </w:rPr>
              <w:t>Рівень ВО</w:t>
            </w:r>
          </w:p>
        </w:tc>
        <w:tc>
          <w:tcPr>
            <w:tcW w:w="6688" w:type="dxa"/>
          </w:tcPr>
          <w:p w:rsidR="00C015D3" w:rsidRPr="00B923CD" w:rsidRDefault="00C015D3" w:rsidP="00DB14C8">
            <w:r w:rsidRPr="00B923CD">
              <w:t>Другий (магістерський)</w:t>
            </w:r>
          </w:p>
        </w:tc>
      </w:tr>
      <w:tr w:rsidR="00C015D3" w:rsidRPr="00B923CD" w:rsidTr="00DB14C8">
        <w:tblPrEx>
          <w:tblCellMar>
            <w:top w:w="0" w:type="dxa"/>
            <w:bottom w:w="0" w:type="dxa"/>
          </w:tblCellMar>
        </w:tblPrEx>
        <w:trPr>
          <w:trHeight w:val="510"/>
        </w:trPr>
        <w:tc>
          <w:tcPr>
            <w:tcW w:w="2775" w:type="dxa"/>
          </w:tcPr>
          <w:p w:rsidR="00C015D3" w:rsidRPr="00B923CD" w:rsidRDefault="00C015D3" w:rsidP="00DB14C8">
            <w:pPr>
              <w:rPr>
                <w:b/>
              </w:rPr>
            </w:pPr>
            <w:r w:rsidRPr="00B923CD">
              <w:rPr>
                <w:b/>
              </w:rPr>
              <w:t>Курс</w:t>
            </w:r>
          </w:p>
        </w:tc>
        <w:tc>
          <w:tcPr>
            <w:tcW w:w="6688" w:type="dxa"/>
          </w:tcPr>
          <w:p w:rsidR="00C015D3" w:rsidRPr="00EB2C79" w:rsidRDefault="00C015D3" w:rsidP="00DB14C8">
            <w:pPr>
              <w:rPr>
                <w:lang w:val="uk-UA"/>
              </w:rPr>
            </w:pPr>
            <w:r>
              <w:rPr>
                <w:lang w:val="uk-UA"/>
              </w:rPr>
              <w:t>1</w:t>
            </w:r>
          </w:p>
        </w:tc>
      </w:tr>
      <w:tr w:rsidR="00C015D3" w:rsidRPr="00B923CD" w:rsidTr="00DB14C8">
        <w:tblPrEx>
          <w:tblCellMar>
            <w:top w:w="0" w:type="dxa"/>
            <w:bottom w:w="0" w:type="dxa"/>
          </w:tblCellMar>
        </w:tblPrEx>
        <w:trPr>
          <w:trHeight w:val="480"/>
        </w:trPr>
        <w:tc>
          <w:tcPr>
            <w:tcW w:w="2775" w:type="dxa"/>
          </w:tcPr>
          <w:p w:rsidR="00C015D3" w:rsidRPr="00B923CD" w:rsidRDefault="00C015D3" w:rsidP="00DB14C8">
            <w:pPr>
              <w:rPr>
                <w:b/>
              </w:rPr>
            </w:pPr>
            <w:r w:rsidRPr="00B923CD">
              <w:rPr>
                <w:b/>
              </w:rPr>
              <w:t>Обсяг</w:t>
            </w:r>
          </w:p>
        </w:tc>
        <w:tc>
          <w:tcPr>
            <w:tcW w:w="6688" w:type="dxa"/>
          </w:tcPr>
          <w:p w:rsidR="00C015D3" w:rsidRPr="00B923CD" w:rsidRDefault="00C015D3" w:rsidP="00DB14C8">
            <w:r>
              <w:rPr>
                <w:lang w:val="uk-UA"/>
              </w:rPr>
              <w:t>4</w:t>
            </w:r>
            <w:r w:rsidRPr="00B923CD">
              <w:t xml:space="preserve"> кредити  ЄКТС</w:t>
            </w:r>
          </w:p>
        </w:tc>
      </w:tr>
      <w:tr w:rsidR="00C015D3" w:rsidRPr="00B923CD" w:rsidTr="00DB14C8">
        <w:tblPrEx>
          <w:tblCellMar>
            <w:top w:w="0" w:type="dxa"/>
            <w:bottom w:w="0" w:type="dxa"/>
          </w:tblCellMar>
        </w:tblPrEx>
        <w:trPr>
          <w:trHeight w:val="480"/>
        </w:trPr>
        <w:tc>
          <w:tcPr>
            <w:tcW w:w="2775" w:type="dxa"/>
          </w:tcPr>
          <w:p w:rsidR="00C015D3" w:rsidRPr="00B923CD" w:rsidRDefault="00C015D3" w:rsidP="00DB14C8">
            <w:pPr>
              <w:rPr>
                <w:b/>
              </w:rPr>
            </w:pPr>
            <w:r w:rsidRPr="00B923CD">
              <w:rPr>
                <w:b/>
              </w:rPr>
              <w:t>Мова викладання</w:t>
            </w:r>
          </w:p>
        </w:tc>
        <w:tc>
          <w:tcPr>
            <w:tcW w:w="6688" w:type="dxa"/>
          </w:tcPr>
          <w:p w:rsidR="00C015D3" w:rsidRPr="00B923CD" w:rsidRDefault="00C015D3" w:rsidP="00DB14C8">
            <w:r w:rsidRPr="00B923CD">
              <w:t>Українська</w:t>
            </w:r>
          </w:p>
        </w:tc>
      </w:tr>
      <w:tr w:rsidR="00C015D3" w:rsidRPr="00B923CD" w:rsidTr="00DB14C8">
        <w:tblPrEx>
          <w:tblCellMar>
            <w:top w:w="0" w:type="dxa"/>
            <w:bottom w:w="0" w:type="dxa"/>
          </w:tblCellMar>
        </w:tblPrEx>
        <w:trPr>
          <w:trHeight w:val="525"/>
        </w:trPr>
        <w:tc>
          <w:tcPr>
            <w:tcW w:w="2775" w:type="dxa"/>
          </w:tcPr>
          <w:p w:rsidR="00C015D3" w:rsidRPr="00B923CD" w:rsidRDefault="00C015D3" w:rsidP="00DB14C8">
            <w:pPr>
              <w:rPr>
                <w:b/>
              </w:rPr>
            </w:pPr>
            <w:r w:rsidRPr="00B923CD">
              <w:rPr>
                <w:b/>
              </w:rPr>
              <w:t>Кафедра</w:t>
            </w:r>
          </w:p>
        </w:tc>
        <w:tc>
          <w:tcPr>
            <w:tcW w:w="6688" w:type="dxa"/>
          </w:tcPr>
          <w:p w:rsidR="00C015D3" w:rsidRPr="00B923CD" w:rsidRDefault="00C015D3" w:rsidP="00DB14C8">
            <w:r w:rsidRPr="00B923CD">
              <w:t>Органічної хімії та технології органічних речовин</w:t>
            </w:r>
          </w:p>
        </w:tc>
      </w:tr>
      <w:tr w:rsidR="00C015D3" w:rsidRPr="00B923CD" w:rsidTr="00DB14C8">
        <w:tblPrEx>
          <w:tblCellMar>
            <w:top w:w="0" w:type="dxa"/>
            <w:bottom w:w="0" w:type="dxa"/>
          </w:tblCellMar>
        </w:tblPrEx>
        <w:trPr>
          <w:trHeight w:val="540"/>
        </w:trPr>
        <w:tc>
          <w:tcPr>
            <w:tcW w:w="2775" w:type="dxa"/>
          </w:tcPr>
          <w:p w:rsidR="00C015D3" w:rsidRPr="00B923CD" w:rsidRDefault="00C015D3" w:rsidP="00DB14C8">
            <w:pPr>
              <w:rPr>
                <w:b/>
              </w:rPr>
            </w:pPr>
            <w:r w:rsidRPr="00B923CD">
              <w:rPr>
                <w:b/>
              </w:rPr>
              <w:t xml:space="preserve">Вимоги </w:t>
            </w:r>
            <w:proofErr w:type="gramStart"/>
            <w:r w:rsidRPr="00B923CD">
              <w:rPr>
                <w:b/>
              </w:rPr>
              <w:t>до початку</w:t>
            </w:r>
            <w:proofErr w:type="gramEnd"/>
            <w:r w:rsidRPr="00B923CD">
              <w:rPr>
                <w:b/>
              </w:rPr>
              <w:t xml:space="preserve"> вивчення</w:t>
            </w:r>
          </w:p>
        </w:tc>
        <w:tc>
          <w:tcPr>
            <w:tcW w:w="6688" w:type="dxa"/>
          </w:tcPr>
          <w:p w:rsidR="00C015D3" w:rsidRPr="00B923CD" w:rsidRDefault="00C015D3" w:rsidP="00DB14C8">
            <w:r w:rsidRPr="00B923CD">
              <w:t xml:space="preserve">Знання </w:t>
            </w:r>
            <w:proofErr w:type="gramStart"/>
            <w:r w:rsidRPr="00B923CD">
              <w:t>органічної  хімії</w:t>
            </w:r>
            <w:proofErr w:type="gramEnd"/>
            <w:r w:rsidRPr="00B923CD">
              <w:t>, механізмів органічних реакцій, теоріЇ хіміко-технологічних процесів, основи промислової та технічної хімії</w:t>
            </w:r>
          </w:p>
        </w:tc>
      </w:tr>
      <w:tr w:rsidR="00C015D3" w:rsidRPr="00B923CD" w:rsidTr="00DB14C8">
        <w:tblPrEx>
          <w:tblCellMar>
            <w:top w:w="0" w:type="dxa"/>
            <w:bottom w:w="0" w:type="dxa"/>
          </w:tblCellMar>
        </w:tblPrEx>
        <w:trPr>
          <w:trHeight w:val="675"/>
        </w:trPr>
        <w:tc>
          <w:tcPr>
            <w:tcW w:w="2775" w:type="dxa"/>
          </w:tcPr>
          <w:p w:rsidR="00C015D3" w:rsidRPr="00B923CD" w:rsidRDefault="00C015D3" w:rsidP="00DB14C8">
            <w:pPr>
              <w:rPr>
                <w:b/>
              </w:rPr>
            </w:pPr>
            <w:r w:rsidRPr="00B923CD">
              <w:rPr>
                <w:b/>
              </w:rPr>
              <w:t>Що буде вивчатися</w:t>
            </w:r>
          </w:p>
        </w:tc>
        <w:tc>
          <w:tcPr>
            <w:tcW w:w="6688" w:type="dxa"/>
          </w:tcPr>
          <w:p w:rsidR="00C015D3" w:rsidRPr="00B923CD" w:rsidRDefault="00C015D3" w:rsidP="00DB14C8">
            <w:r w:rsidRPr="00B923CD">
              <w:t xml:space="preserve">Промислові каталітичні методи синтезу органічних речовин, вплив економічних та екологічних вимог </w:t>
            </w:r>
            <w:proofErr w:type="gramStart"/>
            <w:r w:rsidRPr="00B923CD">
              <w:t>сучасності  на</w:t>
            </w:r>
            <w:proofErr w:type="gramEnd"/>
            <w:r w:rsidRPr="00B923CD">
              <w:t xml:space="preserve"> перспективи розвитку хімічних технологій важкого та тонкого органічного синтезу</w:t>
            </w:r>
          </w:p>
        </w:tc>
      </w:tr>
      <w:tr w:rsidR="00C015D3" w:rsidRPr="00B923CD" w:rsidTr="00DB14C8">
        <w:tblPrEx>
          <w:tblCellMar>
            <w:top w:w="0" w:type="dxa"/>
            <w:bottom w:w="0" w:type="dxa"/>
          </w:tblCellMar>
        </w:tblPrEx>
        <w:trPr>
          <w:trHeight w:val="465"/>
        </w:trPr>
        <w:tc>
          <w:tcPr>
            <w:tcW w:w="2775" w:type="dxa"/>
          </w:tcPr>
          <w:p w:rsidR="00C015D3" w:rsidRPr="00B923CD" w:rsidRDefault="00C015D3" w:rsidP="00DB14C8">
            <w:pPr>
              <w:rPr>
                <w:b/>
              </w:rPr>
            </w:pPr>
            <w:r w:rsidRPr="00B923CD">
              <w:rPr>
                <w:b/>
              </w:rPr>
              <w:t>Чому це цікаво/треба вивчати</w:t>
            </w:r>
          </w:p>
        </w:tc>
        <w:tc>
          <w:tcPr>
            <w:tcW w:w="6688" w:type="dxa"/>
          </w:tcPr>
          <w:p w:rsidR="00C015D3" w:rsidRPr="00B923CD" w:rsidRDefault="00C015D3" w:rsidP="00DB14C8">
            <w:r w:rsidRPr="00B923CD">
              <w:t xml:space="preserve">Знання сучасних тенденцій розвитку хімічного виробництва, обізнанність у хімічних технологіях дозволяє ефективно реалізовувати свій освітній потенціал для працевлаштування та професійного росту.  </w:t>
            </w:r>
          </w:p>
        </w:tc>
      </w:tr>
      <w:tr w:rsidR="00C015D3" w:rsidRPr="00B923CD" w:rsidTr="00DB14C8">
        <w:tblPrEx>
          <w:tblCellMar>
            <w:top w:w="0" w:type="dxa"/>
            <w:bottom w:w="0" w:type="dxa"/>
          </w:tblCellMar>
        </w:tblPrEx>
        <w:trPr>
          <w:trHeight w:val="1770"/>
        </w:trPr>
        <w:tc>
          <w:tcPr>
            <w:tcW w:w="2775" w:type="dxa"/>
          </w:tcPr>
          <w:p w:rsidR="00C015D3" w:rsidRPr="00B923CD" w:rsidRDefault="00C015D3" w:rsidP="00DB14C8">
            <w:pPr>
              <w:rPr>
                <w:b/>
              </w:rPr>
            </w:pPr>
            <w:r w:rsidRPr="00B923CD">
              <w:rPr>
                <w:b/>
              </w:rPr>
              <w:t>Чому можна навчитися (результати навчання)</w:t>
            </w:r>
          </w:p>
        </w:tc>
        <w:tc>
          <w:tcPr>
            <w:tcW w:w="6688" w:type="dxa"/>
          </w:tcPr>
          <w:p w:rsidR="00C015D3" w:rsidRPr="00B923CD" w:rsidRDefault="00C015D3" w:rsidP="00DB14C8">
            <w:r w:rsidRPr="00B923CD">
              <w:t xml:space="preserve">Отримати базові знання в області сучасних ефективних каталітичних </w:t>
            </w:r>
            <w:proofErr w:type="gramStart"/>
            <w:r w:rsidRPr="00B923CD">
              <w:t>технологій  виробництва</w:t>
            </w:r>
            <w:proofErr w:type="gramEnd"/>
            <w:r w:rsidRPr="00B923CD">
              <w:t xml:space="preserve"> органічних речовин спеціального призначення, фармацевтичних препаратів, полімерних матеріалів та багатотонажних органічних продуктів</w:t>
            </w:r>
          </w:p>
        </w:tc>
      </w:tr>
      <w:tr w:rsidR="00C015D3" w:rsidRPr="00B923CD" w:rsidTr="00DB14C8">
        <w:tblPrEx>
          <w:tblCellMar>
            <w:top w:w="0" w:type="dxa"/>
            <w:bottom w:w="0" w:type="dxa"/>
          </w:tblCellMar>
        </w:tblPrEx>
        <w:trPr>
          <w:trHeight w:val="1380"/>
        </w:trPr>
        <w:tc>
          <w:tcPr>
            <w:tcW w:w="2775" w:type="dxa"/>
          </w:tcPr>
          <w:p w:rsidR="00C015D3" w:rsidRPr="00B923CD" w:rsidRDefault="00C015D3" w:rsidP="00DB14C8">
            <w:pPr>
              <w:rPr>
                <w:b/>
              </w:rPr>
            </w:pPr>
            <w:r w:rsidRPr="00B923CD">
              <w:rPr>
                <w:b/>
              </w:rPr>
              <w:t>Як можна користуватися набутими знаннями і уміннями (компетентності)</w:t>
            </w:r>
          </w:p>
        </w:tc>
        <w:tc>
          <w:tcPr>
            <w:tcW w:w="6688" w:type="dxa"/>
          </w:tcPr>
          <w:p w:rsidR="00C015D3" w:rsidRPr="00B923CD" w:rsidRDefault="00C015D3" w:rsidP="00DB14C8">
            <w:r w:rsidRPr="00B923CD">
              <w:t xml:space="preserve">- набуті знання та уміння можна застосовувати на всіх етапах при підготовці виробничих проектів, при роботі на діючих хімічних та фармацевтичних виробництвах, при виконанні науково-дослідних робіт </w:t>
            </w:r>
          </w:p>
        </w:tc>
      </w:tr>
      <w:tr w:rsidR="00C015D3" w:rsidRPr="00B923CD" w:rsidTr="00DB14C8">
        <w:tblPrEx>
          <w:tblCellMar>
            <w:top w:w="0" w:type="dxa"/>
            <w:bottom w:w="0" w:type="dxa"/>
          </w:tblCellMar>
        </w:tblPrEx>
        <w:trPr>
          <w:trHeight w:val="660"/>
        </w:trPr>
        <w:tc>
          <w:tcPr>
            <w:tcW w:w="2775" w:type="dxa"/>
          </w:tcPr>
          <w:p w:rsidR="00C015D3" w:rsidRPr="00B923CD" w:rsidRDefault="00C015D3" w:rsidP="00DB14C8">
            <w:pPr>
              <w:rPr>
                <w:b/>
              </w:rPr>
            </w:pPr>
            <w:r w:rsidRPr="00B923CD">
              <w:rPr>
                <w:b/>
              </w:rPr>
              <w:t>Інформаційне забезпечення</w:t>
            </w:r>
          </w:p>
        </w:tc>
        <w:tc>
          <w:tcPr>
            <w:tcW w:w="6688" w:type="dxa"/>
          </w:tcPr>
          <w:p w:rsidR="00C015D3" w:rsidRPr="00B923CD" w:rsidRDefault="00C015D3" w:rsidP="00DB14C8">
            <w:r w:rsidRPr="00B923CD">
              <w:t xml:space="preserve">Навчальна та робоча програми дисципліни, РСО, контрольні </w:t>
            </w:r>
            <w:proofErr w:type="gramStart"/>
            <w:r w:rsidRPr="00B923CD">
              <w:t>завдання,англомовна</w:t>
            </w:r>
            <w:proofErr w:type="gramEnd"/>
            <w:r w:rsidRPr="00B923CD">
              <w:t xml:space="preserve"> література,електронний  посібник</w:t>
            </w:r>
          </w:p>
        </w:tc>
      </w:tr>
      <w:tr w:rsidR="00C015D3" w:rsidRPr="00B923CD" w:rsidTr="00DB14C8">
        <w:tblPrEx>
          <w:tblCellMar>
            <w:top w:w="0" w:type="dxa"/>
            <w:bottom w:w="0" w:type="dxa"/>
          </w:tblCellMar>
        </w:tblPrEx>
        <w:trPr>
          <w:trHeight w:val="660"/>
        </w:trPr>
        <w:tc>
          <w:tcPr>
            <w:tcW w:w="2775" w:type="dxa"/>
          </w:tcPr>
          <w:p w:rsidR="00C015D3" w:rsidRPr="00B923CD" w:rsidRDefault="00C015D3" w:rsidP="00DB14C8">
            <w:pPr>
              <w:rPr>
                <w:b/>
              </w:rPr>
            </w:pPr>
            <w:r w:rsidRPr="00B923CD">
              <w:rPr>
                <w:b/>
              </w:rPr>
              <w:t>Форма проведення занять</w:t>
            </w:r>
          </w:p>
        </w:tc>
        <w:tc>
          <w:tcPr>
            <w:tcW w:w="6688" w:type="dxa"/>
          </w:tcPr>
          <w:p w:rsidR="00C015D3" w:rsidRPr="00B923CD" w:rsidRDefault="00C015D3" w:rsidP="00DB14C8">
            <w:proofErr w:type="gramStart"/>
            <w:r w:rsidRPr="00B923CD">
              <w:t>Лекції,  лабораторні</w:t>
            </w:r>
            <w:proofErr w:type="gramEnd"/>
            <w:r w:rsidRPr="00B923CD">
              <w:t xml:space="preserve"> заняття</w:t>
            </w:r>
          </w:p>
        </w:tc>
      </w:tr>
      <w:tr w:rsidR="00C015D3" w:rsidRPr="00B923CD" w:rsidTr="00DB14C8">
        <w:tblPrEx>
          <w:tblCellMar>
            <w:top w:w="0" w:type="dxa"/>
            <w:bottom w:w="0" w:type="dxa"/>
          </w:tblCellMar>
        </w:tblPrEx>
        <w:trPr>
          <w:trHeight w:val="615"/>
        </w:trPr>
        <w:tc>
          <w:tcPr>
            <w:tcW w:w="2775" w:type="dxa"/>
          </w:tcPr>
          <w:p w:rsidR="00C015D3" w:rsidRPr="00B923CD" w:rsidRDefault="00C015D3" w:rsidP="00DB14C8">
            <w:pPr>
              <w:rPr>
                <w:b/>
              </w:rPr>
            </w:pPr>
            <w:r w:rsidRPr="00B923CD">
              <w:rPr>
                <w:b/>
              </w:rPr>
              <w:t>Семестровий контроль</w:t>
            </w:r>
          </w:p>
        </w:tc>
        <w:tc>
          <w:tcPr>
            <w:tcW w:w="6688" w:type="dxa"/>
          </w:tcPr>
          <w:p w:rsidR="00C015D3" w:rsidRPr="00EB2C79" w:rsidRDefault="00C015D3" w:rsidP="00DB14C8">
            <w:pPr>
              <w:rPr>
                <w:lang w:val="uk-UA"/>
              </w:rPr>
            </w:pPr>
            <w:r w:rsidRPr="00B923CD">
              <w:t>Залік</w:t>
            </w:r>
          </w:p>
        </w:tc>
      </w:tr>
    </w:tbl>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tbl>
      <w:tblPr>
        <w:tblpPr w:leftFromText="180" w:rightFromText="180" w:vertAnchor="page" w:horzAnchor="margin" w:tblpY="1213"/>
        <w:tblW w:w="9581" w:type="dxa"/>
        <w:tblLayout w:type="fixed"/>
        <w:tblLook w:val="0000" w:firstRow="0" w:lastRow="0" w:firstColumn="0" w:lastColumn="0" w:noHBand="0" w:noVBand="0"/>
      </w:tblPr>
      <w:tblGrid>
        <w:gridCol w:w="2093"/>
        <w:gridCol w:w="7488"/>
      </w:tblGrid>
      <w:tr w:rsidR="00C015D3" w:rsidRPr="00B923CD" w:rsidTr="00DB14C8">
        <w:tc>
          <w:tcPr>
            <w:tcW w:w="2093" w:type="dxa"/>
            <w:tcBorders>
              <w:top w:val="single" w:sz="4" w:space="0" w:color="000000"/>
              <w:left w:val="single" w:sz="4" w:space="0" w:color="000000"/>
              <w:bottom w:val="single" w:sz="4" w:space="0" w:color="000000"/>
            </w:tcBorders>
            <w:shd w:val="clear" w:color="auto" w:fill="BDD6EE"/>
          </w:tcPr>
          <w:p w:rsidR="00C015D3" w:rsidRPr="00B923CD" w:rsidRDefault="00C015D3" w:rsidP="00DB14C8">
            <w:pPr>
              <w:pageBreakBefore/>
            </w:pPr>
            <w:r w:rsidRPr="00B923CD">
              <w:rPr>
                <w:lang w:val="uk-UA"/>
              </w:rPr>
              <w:lastRenderedPageBreak/>
              <w:br w:type="page"/>
            </w:r>
            <w:r w:rsidRPr="00B923CD">
              <w:br w:type="page"/>
            </w:r>
            <w:r w:rsidRPr="00B923CD">
              <w:br w:type="page"/>
            </w:r>
            <w:r w:rsidRPr="00B923CD">
              <w:rPr>
                <w:rFonts w:eastAsia="Batang"/>
                <w:b/>
                <w:color w:val="000000"/>
                <w:lang w:val="uk-UA"/>
              </w:rPr>
              <w:t>Дисципліна</w:t>
            </w:r>
          </w:p>
        </w:tc>
        <w:tc>
          <w:tcPr>
            <w:tcW w:w="7488" w:type="dxa"/>
            <w:tcBorders>
              <w:top w:val="single" w:sz="4" w:space="0" w:color="000000"/>
              <w:left w:val="single" w:sz="4" w:space="0" w:color="000000"/>
              <w:bottom w:val="single" w:sz="4" w:space="0" w:color="000000"/>
              <w:right w:val="single" w:sz="4" w:space="0" w:color="000000"/>
            </w:tcBorders>
            <w:shd w:val="clear" w:color="auto" w:fill="BDD6EE"/>
          </w:tcPr>
          <w:p w:rsidR="00C015D3" w:rsidRPr="00B923CD" w:rsidRDefault="007F07E1" w:rsidP="00DB14C8">
            <w:pPr>
              <w:pStyle w:val="2"/>
              <w:jc w:val="left"/>
              <w:rPr>
                <w:rFonts w:ascii="Times New Roman" w:hAnsi="Times New Roman" w:cs="Times New Roman"/>
                <w:sz w:val="24"/>
                <w:szCs w:val="24"/>
              </w:rPr>
            </w:pPr>
            <w:bookmarkStart w:id="60" w:name="_Toc73051832"/>
            <w:r>
              <w:rPr>
                <w:rFonts w:ascii="Times New Roman" w:hAnsi="Times New Roman" w:cs="Times New Roman"/>
                <w:sz w:val="24"/>
                <w:szCs w:val="24"/>
              </w:rPr>
              <w:t>ПВ</w:t>
            </w:r>
            <w:r w:rsidR="00C015D3" w:rsidRPr="00B923CD">
              <w:rPr>
                <w:rFonts w:ascii="Times New Roman" w:hAnsi="Times New Roman" w:cs="Times New Roman"/>
                <w:sz w:val="24"/>
                <w:szCs w:val="24"/>
              </w:rPr>
              <w:t xml:space="preserve"> 4/</w:t>
            </w:r>
            <w:r>
              <w:rPr>
                <w:rFonts w:ascii="Times New Roman" w:hAnsi="Times New Roman" w:cs="Times New Roman"/>
                <w:sz w:val="24"/>
                <w:szCs w:val="24"/>
              </w:rPr>
              <w:t>2</w:t>
            </w:r>
            <w:r w:rsidR="00C015D3" w:rsidRPr="00B923CD">
              <w:rPr>
                <w:rFonts w:ascii="Times New Roman" w:hAnsi="Times New Roman" w:cs="Times New Roman"/>
                <w:sz w:val="24"/>
                <w:szCs w:val="24"/>
              </w:rPr>
              <w:t xml:space="preserve"> Технологія біологічно активних добавок</w:t>
            </w:r>
            <w:bookmarkEnd w:id="60"/>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Рівень ВО</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Другий (магістерський)</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color w:val="000000"/>
                <w:lang w:val="uk-UA"/>
              </w:rPr>
            </w:pPr>
            <w:r w:rsidRPr="00B923CD">
              <w:rPr>
                <w:rFonts w:eastAsia="Batang"/>
                <w:b/>
                <w:color w:val="000000"/>
                <w:lang w:val="uk-UA"/>
              </w:rPr>
              <w:t>Курс</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color w:val="000000"/>
                <w:lang w:val="uk-UA"/>
              </w:rPr>
              <w:t>1</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Обсяг</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4 кредити ЄКТС</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Мова викладання</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Українська</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color w:val="000000"/>
                <w:lang w:val="uk-UA"/>
              </w:rPr>
              <w:t>Кафедра</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 xml:space="preserve">Фізичної хімії </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color w:val="000000"/>
                <w:lang w:val="uk-UA"/>
              </w:rPr>
            </w:pPr>
            <w:r w:rsidRPr="00B923CD">
              <w:rPr>
                <w:rFonts w:eastAsia="Batang"/>
                <w:b/>
                <w:bCs/>
                <w:color w:val="000000"/>
                <w:lang w:val="uk-UA"/>
              </w:rPr>
              <w:t xml:space="preserve">Вимоги до початку вивчення </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snapToGrid w:val="0"/>
              <w:rPr>
                <w:color w:val="000000"/>
                <w:lang w:val="uk-UA"/>
              </w:rPr>
            </w:pPr>
            <w:r w:rsidRPr="00B923CD">
              <w:rPr>
                <w:rFonts w:eastAsia="Batang"/>
                <w:color w:val="000000"/>
                <w:lang w:val="uk-UA"/>
              </w:rPr>
              <w:t>Залишкові знання дисциплін:  Хімічна технологія косметичних засобів, Хімічна технологія харчових добавок, Біоорганічна хімія, Фізична хімія, Колоїдна хімія</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b/>
                <w:color w:val="000000"/>
                <w:lang w:val="uk-UA"/>
              </w:rPr>
            </w:pPr>
            <w:r w:rsidRPr="00B923CD">
              <w:rPr>
                <w:rFonts w:eastAsia="Batang"/>
                <w:b/>
                <w:color w:val="000000"/>
                <w:lang w:val="uk-UA"/>
              </w:rPr>
              <w:t>Що буде вивчатися</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jc w:val="both"/>
              <w:rPr>
                <w:lang w:val="uk-UA"/>
              </w:rPr>
            </w:pPr>
            <w:r w:rsidRPr="00B923CD">
              <w:rPr>
                <w:lang w:val="uk-UA"/>
              </w:rPr>
              <w:t xml:space="preserve">Складання раціональної схеми переробки молока і вторинних сировинних ресурсів молочної галузі,  переробки риби, морепродуктів, вторинного рибного сировини, різних тканин теплокровних живіт них і птиці та рослинної сировини для отримання біологічно активних добавок. Розширення асортименту сучасних біологічно активних добавок та рекомендацій щодо до їх вживання, а також  розробки інноваційних технологій  отримання біологічно активних добавок з  заданими властивостями. </w:t>
            </w:r>
          </w:p>
          <w:p w:rsidR="00C015D3" w:rsidRPr="00B923CD" w:rsidRDefault="00C015D3" w:rsidP="00DB14C8">
            <w:pPr>
              <w:snapToGrid w:val="0"/>
              <w:rPr>
                <w:rFonts w:eastAsia="Batang"/>
                <w:color w:val="000000"/>
                <w:lang w:val="uk-UA"/>
              </w:rPr>
            </w:pP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b/>
                <w:color w:val="000000"/>
                <w:lang w:val="uk-UA"/>
              </w:rPr>
            </w:pPr>
            <w:r w:rsidRPr="00B923CD">
              <w:rPr>
                <w:rFonts w:eastAsia="Batang"/>
                <w:b/>
                <w:color w:val="000000"/>
                <w:lang w:val="uk-UA"/>
              </w:rPr>
              <w:t>Чому це цікаво/треба вивчати</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pStyle w:val="21"/>
              <w:tabs>
                <w:tab w:val="left" w:pos="175"/>
              </w:tabs>
              <w:spacing w:after="0" w:line="240" w:lineRule="auto"/>
              <w:ind w:left="0"/>
              <w:jc w:val="both"/>
              <w:rPr>
                <w:lang w:val="uk-UA"/>
              </w:rPr>
            </w:pPr>
            <w:r w:rsidRPr="00B923CD">
              <w:rPr>
                <w:lang w:val="uk-UA"/>
              </w:rPr>
              <w:t>Знання, отримані в результаті проходження курсу, дозволять одержувати біологічно активні добавки з прогнозованими властивостями, здійснювати заходи направлені на зменшення матеріальних витрат на виготовлення біологічно активних добавок та дотримання її високої якості</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b/>
                <w:color w:val="000000"/>
                <w:lang w:val="uk-UA"/>
              </w:rPr>
            </w:pPr>
            <w:r w:rsidRPr="00B923CD">
              <w:rPr>
                <w:rFonts w:eastAsia="Batang"/>
                <w:b/>
                <w:bCs/>
                <w:color w:val="000000"/>
                <w:lang w:val="uk-UA"/>
              </w:rPr>
              <w:t>Чому можна навчитися</w:t>
            </w:r>
            <w:r w:rsidRPr="00B923CD">
              <w:rPr>
                <w:rFonts w:eastAsia="Batang"/>
                <w:b/>
                <w:color w:val="000000"/>
                <w:lang w:val="uk-UA"/>
              </w:rPr>
              <w:t xml:space="preserve"> (результати навчання)</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autoSpaceDE w:val="0"/>
              <w:autoSpaceDN w:val="0"/>
              <w:adjustRightInd w:val="0"/>
              <w:ind w:firstLine="62"/>
              <w:jc w:val="both"/>
              <w:rPr>
                <w:lang w:val="uk-UA"/>
              </w:rPr>
            </w:pPr>
            <w:r w:rsidRPr="00B923CD">
              <w:rPr>
                <w:lang w:val="uk-UA"/>
              </w:rPr>
              <w:t>Здійснювати технологічний процес виробництва біологічно активних добавок із сировини різного походження відповідно до регламенту і використовувати технічні засоби для вимірювання основних параметрів біотехнологічних процесів, властивостей сировини і продукції</w:t>
            </w:r>
          </w:p>
          <w:p w:rsidR="00C015D3" w:rsidRPr="00B923CD" w:rsidRDefault="00C015D3" w:rsidP="00DB14C8">
            <w:pPr>
              <w:jc w:val="both"/>
              <w:rPr>
                <w:snapToGrid w:val="0"/>
                <w:color w:val="000000"/>
                <w:lang w:val="uk-UA"/>
              </w:rPr>
            </w:pP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color w:val="000000"/>
                <w:lang w:val="uk-UA"/>
              </w:rPr>
            </w:pPr>
            <w:r w:rsidRPr="00B923CD">
              <w:rPr>
                <w:rFonts w:eastAsia="Batang"/>
                <w:b/>
                <w:bCs/>
                <w:color w:val="000000"/>
                <w:lang w:val="uk-UA"/>
              </w:rPr>
              <w:t>Як можна користуватися набутими знаннями і уміннями (компетентності)</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pPr>
              <w:pStyle w:val="21"/>
              <w:tabs>
                <w:tab w:val="left" w:pos="175"/>
              </w:tabs>
              <w:spacing w:after="0" w:line="240" w:lineRule="auto"/>
              <w:ind w:left="0"/>
              <w:jc w:val="both"/>
              <w:rPr>
                <w:color w:val="000000"/>
                <w:lang w:val="uk-UA"/>
              </w:rPr>
            </w:pPr>
            <w:r w:rsidRPr="00B923CD">
              <w:rPr>
                <w:lang w:val="uk-UA"/>
              </w:rPr>
              <w:t xml:space="preserve">Обґрунтовувати раціональні прийоми і способи отримання біологічно активних добавок із сировини різного походження та одержувати їх з прогнозованими властивостями </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Інформаційне забезпечення</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Силабус дисципліни, презентації лекцій, курс на платформі дистанційного навчання Сікорський</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Форма проведення занять</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Лекції, лабораторні заняття</w:t>
            </w:r>
          </w:p>
        </w:tc>
      </w:tr>
      <w:tr w:rsidR="00C015D3" w:rsidRPr="00B923CD" w:rsidTr="00DB14C8">
        <w:tc>
          <w:tcPr>
            <w:tcW w:w="2093" w:type="dxa"/>
            <w:tcBorders>
              <w:top w:val="single" w:sz="4" w:space="0" w:color="000000"/>
              <w:left w:val="single" w:sz="4" w:space="0" w:color="000000"/>
              <w:bottom w:val="single" w:sz="4" w:space="0" w:color="000000"/>
            </w:tcBorders>
          </w:tcPr>
          <w:p w:rsidR="00C015D3" w:rsidRPr="00B923CD" w:rsidRDefault="00C015D3" w:rsidP="00DB14C8">
            <w:pPr>
              <w:rPr>
                <w:rFonts w:eastAsia="Batang"/>
                <w:color w:val="000000"/>
                <w:lang w:val="uk-UA"/>
              </w:rPr>
            </w:pPr>
            <w:r w:rsidRPr="00B923CD">
              <w:rPr>
                <w:rFonts w:eastAsia="Batang"/>
                <w:b/>
                <w:bCs/>
                <w:color w:val="000000"/>
                <w:lang w:val="uk-UA"/>
              </w:rPr>
              <w:t>Семестровий контроль</w:t>
            </w:r>
          </w:p>
        </w:tc>
        <w:tc>
          <w:tcPr>
            <w:tcW w:w="7488" w:type="dxa"/>
            <w:tcBorders>
              <w:top w:val="single" w:sz="4" w:space="0" w:color="000000"/>
              <w:left w:val="single" w:sz="4" w:space="0" w:color="000000"/>
              <w:bottom w:val="single" w:sz="4" w:space="0" w:color="000000"/>
              <w:right w:val="single" w:sz="4" w:space="0" w:color="000000"/>
            </w:tcBorders>
          </w:tcPr>
          <w:p w:rsidR="00C015D3" w:rsidRPr="00B923CD" w:rsidRDefault="00C015D3" w:rsidP="00DB14C8">
            <w:r w:rsidRPr="00B923CD">
              <w:rPr>
                <w:rFonts w:eastAsia="Batang"/>
                <w:color w:val="000000"/>
                <w:lang w:val="uk-UA"/>
              </w:rPr>
              <w:t>Залік</w:t>
            </w:r>
          </w:p>
        </w:tc>
      </w:tr>
    </w:tbl>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p>
    <w:p w:rsidR="00C015D3" w:rsidRPr="00B923CD" w:rsidRDefault="00C015D3" w:rsidP="00C015D3">
      <w:pPr>
        <w:rPr>
          <w:lang w:val="uk-UA"/>
        </w:rPr>
      </w:pPr>
      <w:r w:rsidRPr="00B923CD">
        <w:rPr>
          <w:lang w:val="uk-U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736"/>
      </w:tblGrid>
      <w:tr w:rsidR="00C015D3" w:rsidRPr="00B923CD" w:rsidTr="00DB14C8">
        <w:tblPrEx>
          <w:tblCellMar>
            <w:top w:w="0" w:type="dxa"/>
            <w:bottom w:w="0" w:type="dxa"/>
          </w:tblCellMar>
        </w:tblPrEx>
        <w:trPr>
          <w:trHeight w:val="420"/>
        </w:trPr>
        <w:tc>
          <w:tcPr>
            <w:tcW w:w="2520" w:type="dxa"/>
            <w:shd w:val="clear" w:color="auto" w:fill="99CCFF"/>
          </w:tcPr>
          <w:p w:rsidR="00C015D3" w:rsidRPr="00873DFF" w:rsidRDefault="00C015D3" w:rsidP="00DB14C8">
            <w:pPr>
              <w:rPr>
                <w:b/>
              </w:rPr>
            </w:pPr>
            <w:r w:rsidRPr="00873DFF">
              <w:rPr>
                <w:b/>
              </w:rPr>
              <w:lastRenderedPageBreak/>
              <w:t>Дисципліна</w:t>
            </w:r>
          </w:p>
        </w:tc>
        <w:tc>
          <w:tcPr>
            <w:tcW w:w="6943" w:type="dxa"/>
            <w:shd w:val="clear" w:color="auto" w:fill="99CCFF"/>
          </w:tcPr>
          <w:p w:rsidR="00C015D3" w:rsidRPr="00EB2C79" w:rsidRDefault="006118E0" w:rsidP="00DB14C8">
            <w:pPr>
              <w:rPr>
                <w:b/>
                <w:lang w:val="uk-UA"/>
              </w:rPr>
            </w:pPr>
            <w:r>
              <w:rPr>
                <w:b/>
                <w:lang w:val="uk-UA"/>
              </w:rPr>
              <w:t>ПВ</w:t>
            </w:r>
            <w:r w:rsidR="00C015D3" w:rsidRPr="00EB2C79">
              <w:rPr>
                <w:b/>
              </w:rPr>
              <w:t xml:space="preserve"> </w:t>
            </w:r>
            <w:r>
              <w:rPr>
                <w:b/>
                <w:lang w:val="uk-UA"/>
              </w:rPr>
              <w:t>4</w:t>
            </w:r>
            <w:r w:rsidR="00C015D3" w:rsidRPr="00EB2C79">
              <w:rPr>
                <w:b/>
              </w:rPr>
              <w:t>/</w:t>
            </w:r>
            <w:r>
              <w:rPr>
                <w:b/>
                <w:lang w:val="uk-UA"/>
              </w:rPr>
              <w:t>3</w:t>
            </w:r>
            <w:r w:rsidR="00C015D3" w:rsidRPr="00EB2C79">
              <w:rPr>
                <w:b/>
              </w:rPr>
              <w:t xml:space="preserve"> Перспективні процеси </w:t>
            </w:r>
            <w:r w:rsidR="00C015D3" w:rsidRPr="00EB2C79">
              <w:rPr>
                <w:b/>
                <w:lang w:val="uk-UA"/>
              </w:rPr>
              <w:t>промислової органічної хіміїї</w:t>
            </w:r>
          </w:p>
        </w:tc>
      </w:tr>
      <w:tr w:rsidR="00C015D3" w:rsidRPr="00B923CD" w:rsidTr="00DB14C8">
        <w:tblPrEx>
          <w:tblCellMar>
            <w:top w:w="0" w:type="dxa"/>
            <w:bottom w:w="0" w:type="dxa"/>
          </w:tblCellMar>
        </w:tblPrEx>
        <w:trPr>
          <w:trHeight w:val="369"/>
        </w:trPr>
        <w:tc>
          <w:tcPr>
            <w:tcW w:w="2520" w:type="dxa"/>
          </w:tcPr>
          <w:p w:rsidR="00C015D3" w:rsidRPr="00873DFF" w:rsidRDefault="00C015D3" w:rsidP="00DB14C8">
            <w:pPr>
              <w:rPr>
                <w:b/>
              </w:rPr>
            </w:pPr>
            <w:r w:rsidRPr="00873DFF">
              <w:rPr>
                <w:b/>
              </w:rPr>
              <w:t>Рівень ВО</w:t>
            </w:r>
          </w:p>
        </w:tc>
        <w:tc>
          <w:tcPr>
            <w:tcW w:w="6943" w:type="dxa"/>
          </w:tcPr>
          <w:p w:rsidR="00C015D3" w:rsidRPr="00EB2C79" w:rsidRDefault="00C015D3" w:rsidP="00DB14C8">
            <w:r w:rsidRPr="00EB2C79">
              <w:t>Другий (магістерський)</w:t>
            </w:r>
          </w:p>
        </w:tc>
      </w:tr>
      <w:tr w:rsidR="00C015D3" w:rsidRPr="00B923CD" w:rsidTr="00DB14C8">
        <w:tblPrEx>
          <w:tblCellMar>
            <w:top w:w="0" w:type="dxa"/>
            <w:bottom w:w="0" w:type="dxa"/>
          </w:tblCellMar>
        </w:tblPrEx>
        <w:trPr>
          <w:trHeight w:val="266"/>
        </w:trPr>
        <w:tc>
          <w:tcPr>
            <w:tcW w:w="2520" w:type="dxa"/>
          </w:tcPr>
          <w:p w:rsidR="00C015D3" w:rsidRPr="00873DFF" w:rsidRDefault="00C015D3" w:rsidP="00DB14C8">
            <w:pPr>
              <w:rPr>
                <w:b/>
              </w:rPr>
            </w:pPr>
            <w:r w:rsidRPr="00873DFF">
              <w:rPr>
                <w:b/>
              </w:rPr>
              <w:t>Курс</w:t>
            </w:r>
          </w:p>
        </w:tc>
        <w:tc>
          <w:tcPr>
            <w:tcW w:w="6943" w:type="dxa"/>
          </w:tcPr>
          <w:p w:rsidR="00C015D3" w:rsidRPr="00EB2C79" w:rsidRDefault="00C015D3" w:rsidP="00DB14C8">
            <w:r w:rsidRPr="00EB2C79">
              <w:t>2</w:t>
            </w:r>
          </w:p>
        </w:tc>
      </w:tr>
      <w:tr w:rsidR="00C015D3" w:rsidRPr="00B923CD" w:rsidTr="00DB14C8">
        <w:tblPrEx>
          <w:tblCellMar>
            <w:top w:w="0" w:type="dxa"/>
            <w:bottom w:w="0" w:type="dxa"/>
          </w:tblCellMar>
        </w:tblPrEx>
        <w:trPr>
          <w:trHeight w:val="236"/>
        </w:trPr>
        <w:tc>
          <w:tcPr>
            <w:tcW w:w="2520" w:type="dxa"/>
          </w:tcPr>
          <w:p w:rsidR="00C015D3" w:rsidRPr="00873DFF" w:rsidRDefault="00C015D3" w:rsidP="00DB14C8">
            <w:pPr>
              <w:rPr>
                <w:b/>
              </w:rPr>
            </w:pPr>
            <w:r w:rsidRPr="00873DFF">
              <w:rPr>
                <w:b/>
              </w:rPr>
              <w:t>Обсяг</w:t>
            </w:r>
          </w:p>
        </w:tc>
        <w:tc>
          <w:tcPr>
            <w:tcW w:w="6943" w:type="dxa"/>
          </w:tcPr>
          <w:p w:rsidR="00C015D3" w:rsidRPr="00EB2C79" w:rsidRDefault="006118E0" w:rsidP="00DB14C8">
            <w:r>
              <w:rPr>
                <w:lang w:val="uk-UA"/>
              </w:rPr>
              <w:t>4</w:t>
            </w:r>
            <w:r w:rsidR="00C015D3" w:rsidRPr="00EB2C79">
              <w:t xml:space="preserve"> кредити  ЄКТС</w:t>
            </w:r>
          </w:p>
        </w:tc>
      </w:tr>
      <w:tr w:rsidR="00C015D3" w:rsidRPr="00B923CD" w:rsidTr="00DB14C8">
        <w:tblPrEx>
          <w:tblCellMar>
            <w:top w:w="0" w:type="dxa"/>
            <w:bottom w:w="0" w:type="dxa"/>
          </w:tblCellMar>
        </w:tblPrEx>
        <w:trPr>
          <w:trHeight w:val="301"/>
        </w:trPr>
        <w:tc>
          <w:tcPr>
            <w:tcW w:w="2520" w:type="dxa"/>
          </w:tcPr>
          <w:p w:rsidR="00C015D3" w:rsidRPr="00873DFF" w:rsidRDefault="00C015D3" w:rsidP="00DB14C8">
            <w:pPr>
              <w:rPr>
                <w:b/>
              </w:rPr>
            </w:pPr>
            <w:r w:rsidRPr="00873DFF">
              <w:rPr>
                <w:b/>
              </w:rPr>
              <w:t>Мова викладання</w:t>
            </w:r>
          </w:p>
        </w:tc>
        <w:tc>
          <w:tcPr>
            <w:tcW w:w="6943" w:type="dxa"/>
          </w:tcPr>
          <w:p w:rsidR="00C015D3" w:rsidRPr="00EB2C79" w:rsidRDefault="00C015D3" w:rsidP="00DB14C8">
            <w:r w:rsidRPr="00EB2C79">
              <w:t>Українська</w:t>
            </w:r>
          </w:p>
        </w:tc>
      </w:tr>
      <w:tr w:rsidR="00C015D3" w:rsidRPr="00B923CD" w:rsidTr="00DB14C8">
        <w:tblPrEx>
          <w:tblCellMar>
            <w:top w:w="0" w:type="dxa"/>
            <w:bottom w:w="0" w:type="dxa"/>
          </w:tblCellMar>
        </w:tblPrEx>
        <w:trPr>
          <w:trHeight w:val="353"/>
        </w:trPr>
        <w:tc>
          <w:tcPr>
            <w:tcW w:w="2520" w:type="dxa"/>
          </w:tcPr>
          <w:p w:rsidR="00C015D3" w:rsidRPr="00873DFF" w:rsidRDefault="00C015D3" w:rsidP="00DB14C8">
            <w:pPr>
              <w:rPr>
                <w:b/>
              </w:rPr>
            </w:pPr>
            <w:r w:rsidRPr="00873DFF">
              <w:rPr>
                <w:b/>
              </w:rPr>
              <w:t>Кафедра</w:t>
            </w:r>
          </w:p>
        </w:tc>
        <w:tc>
          <w:tcPr>
            <w:tcW w:w="6943" w:type="dxa"/>
          </w:tcPr>
          <w:p w:rsidR="00C015D3" w:rsidRPr="00EB2C79" w:rsidRDefault="00C015D3" w:rsidP="00DB14C8">
            <w:r w:rsidRPr="00EB2C79">
              <w:t>Органічної хімії та технології органічних речовин</w:t>
            </w:r>
          </w:p>
        </w:tc>
      </w:tr>
      <w:tr w:rsidR="00C015D3" w:rsidRPr="00B923CD" w:rsidTr="00DB14C8">
        <w:tblPrEx>
          <w:tblCellMar>
            <w:top w:w="0" w:type="dxa"/>
            <w:bottom w:w="0" w:type="dxa"/>
          </w:tblCellMar>
        </w:tblPrEx>
        <w:trPr>
          <w:trHeight w:val="540"/>
        </w:trPr>
        <w:tc>
          <w:tcPr>
            <w:tcW w:w="2520" w:type="dxa"/>
          </w:tcPr>
          <w:p w:rsidR="00C015D3" w:rsidRPr="00873DFF" w:rsidRDefault="00C015D3" w:rsidP="00DB14C8">
            <w:pPr>
              <w:rPr>
                <w:b/>
              </w:rPr>
            </w:pPr>
            <w:r w:rsidRPr="00873DFF">
              <w:rPr>
                <w:b/>
              </w:rPr>
              <w:t xml:space="preserve">Вимоги </w:t>
            </w:r>
            <w:proofErr w:type="gramStart"/>
            <w:r w:rsidRPr="00873DFF">
              <w:rPr>
                <w:b/>
              </w:rPr>
              <w:t>до початку</w:t>
            </w:r>
            <w:proofErr w:type="gramEnd"/>
            <w:r w:rsidRPr="00873DFF">
              <w:rPr>
                <w:b/>
              </w:rPr>
              <w:t xml:space="preserve"> вивчення</w:t>
            </w:r>
          </w:p>
        </w:tc>
        <w:tc>
          <w:tcPr>
            <w:tcW w:w="6943" w:type="dxa"/>
          </w:tcPr>
          <w:p w:rsidR="00C015D3" w:rsidRPr="00EB2C79" w:rsidRDefault="00C015D3" w:rsidP="00DB14C8">
            <w:pPr>
              <w:rPr>
                <w:lang w:val="uk-UA"/>
              </w:rPr>
            </w:pPr>
            <w:r w:rsidRPr="00EB2C79">
              <w:t>Знання</w:t>
            </w:r>
            <w:r w:rsidRPr="00EB2C79">
              <w:rPr>
                <w:lang w:val="uk-UA"/>
              </w:rPr>
              <w:t xml:space="preserve"> основ органічної та промислової</w:t>
            </w:r>
            <w:r w:rsidRPr="00EB2C79">
              <w:t xml:space="preserve"> </w:t>
            </w:r>
            <w:proofErr w:type="gramStart"/>
            <w:r w:rsidRPr="00EB2C79">
              <w:t>органічної  хімії</w:t>
            </w:r>
            <w:proofErr w:type="gramEnd"/>
            <w:r w:rsidRPr="00EB2C79">
              <w:t xml:space="preserve">, теоріЇ хіміко-технологічних процесів, </w:t>
            </w:r>
            <w:r w:rsidRPr="00EB2C79">
              <w:rPr>
                <w:lang w:val="uk-UA"/>
              </w:rPr>
              <w:t>фізико-хімічних основ органічної хімії, основ каталізу та практики промислового використання каталітичних процесів, обладнання хімічних виробництв, основ проектування хімічних виробництв</w:t>
            </w:r>
          </w:p>
        </w:tc>
      </w:tr>
      <w:tr w:rsidR="00C015D3" w:rsidRPr="00B923CD" w:rsidTr="00DB14C8">
        <w:tblPrEx>
          <w:tblCellMar>
            <w:top w:w="0" w:type="dxa"/>
            <w:bottom w:w="0" w:type="dxa"/>
          </w:tblCellMar>
        </w:tblPrEx>
        <w:trPr>
          <w:trHeight w:val="675"/>
        </w:trPr>
        <w:tc>
          <w:tcPr>
            <w:tcW w:w="2520" w:type="dxa"/>
          </w:tcPr>
          <w:p w:rsidR="00C015D3" w:rsidRPr="00873DFF" w:rsidRDefault="00C015D3" w:rsidP="00DB14C8">
            <w:pPr>
              <w:rPr>
                <w:b/>
              </w:rPr>
            </w:pPr>
            <w:r w:rsidRPr="00873DFF">
              <w:rPr>
                <w:b/>
              </w:rPr>
              <w:t>Що буде вивчатися</w:t>
            </w:r>
          </w:p>
        </w:tc>
        <w:tc>
          <w:tcPr>
            <w:tcW w:w="6943" w:type="dxa"/>
          </w:tcPr>
          <w:p w:rsidR="00C015D3" w:rsidRPr="00EB2C79" w:rsidRDefault="00C015D3" w:rsidP="00DB14C8">
            <w:pPr>
              <w:rPr>
                <w:lang w:val="uk-UA"/>
              </w:rPr>
            </w:pPr>
            <w:r w:rsidRPr="00EB2C79">
              <w:rPr>
                <w:lang w:val="uk-UA"/>
              </w:rPr>
              <w:t xml:space="preserve">Стратегія   розвитку промислових методів  синтезу  органічних речовин великої та малої тонажності із урахуванням доступних сировинних джерел, економічних, соціальних  та екологічних вимог до технологій важкого та тонкого органічного синтезу.  Застосування  ефективних каталітичних процесів окиснення, полімеризації, ізомеризації вуглеводневої сировини. Розвиток промислових процесів із використанням відновлюваної сировини. Розвиток процесів отримання біорозщеплюваних та малотоксичних промислових органічних речовин. </w:t>
            </w:r>
          </w:p>
        </w:tc>
      </w:tr>
      <w:tr w:rsidR="00C015D3" w:rsidRPr="00B923CD" w:rsidTr="00DB14C8">
        <w:tblPrEx>
          <w:tblCellMar>
            <w:top w:w="0" w:type="dxa"/>
            <w:bottom w:w="0" w:type="dxa"/>
          </w:tblCellMar>
        </w:tblPrEx>
        <w:trPr>
          <w:trHeight w:val="465"/>
        </w:trPr>
        <w:tc>
          <w:tcPr>
            <w:tcW w:w="2520" w:type="dxa"/>
          </w:tcPr>
          <w:p w:rsidR="00C015D3" w:rsidRPr="00873DFF" w:rsidRDefault="00C015D3" w:rsidP="00DB14C8">
            <w:pPr>
              <w:rPr>
                <w:b/>
                <w:lang w:val="uk-UA"/>
              </w:rPr>
            </w:pPr>
            <w:r w:rsidRPr="00873DFF">
              <w:rPr>
                <w:b/>
                <w:lang w:val="uk-UA"/>
              </w:rPr>
              <w:t>Чому це цікаво/треба вивчати</w:t>
            </w:r>
          </w:p>
        </w:tc>
        <w:tc>
          <w:tcPr>
            <w:tcW w:w="6943" w:type="dxa"/>
          </w:tcPr>
          <w:p w:rsidR="00C015D3" w:rsidRPr="00EB2C79" w:rsidRDefault="00C015D3" w:rsidP="00DB14C8">
            <w:pPr>
              <w:rPr>
                <w:lang w:val="uk-UA"/>
              </w:rPr>
            </w:pPr>
            <w:r w:rsidRPr="00EB2C79">
              <w:rPr>
                <w:lang w:val="uk-UA"/>
              </w:rPr>
              <w:t xml:space="preserve">Володіння знаннями про сучасні високоефективні та безпечні технології тонкого та важкого органічного синтезу, та критерії вибору стратегії розвитку промислових процесів дозволяє ефективно реалізовувати свій освітній потенціал для працевлаштування та професійного росту у широкому діапазоні сфер зайнятості: приватний бізнес, державне управління та міжнародні компанії.   </w:t>
            </w:r>
          </w:p>
        </w:tc>
      </w:tr>
      <w:tr w:rsidR="00C015D3" w:rsidRPr="00B923CD" w:rsidTr="00DB14C8">
        <w:tblPrEx>
          <w:tblCellMar>
            <w:top w:w="0" w:type="dxa"/>
            <w:bottom w:w="0" w:type="dxa"/>
          </w:tblCellMar>
        </w:tblPrEx>
        <w:trPr>
          <w:trHeight w:val="1770"/>
        </w:trPr>
        <w:tc>
          <w:tcPr>
            <w:tcW w:w="2520" w:type="dxa"/>
          </w:tcPr>
          <w:p w:rsidR="00C015D3" w:rsidRPr="00873DFF" w:rsidRDefault="00C015D3" w:rsidP="00DB14C8">
            <w:pPr>
              <w:rPr>
                <w:b/>
              </w:rPr>
            </w:pPr>
            <w:r w:rsidRPr="00873DFF">
              <w:rPr>
                <w:b/>
              </w:rPr>
              <w:t>Чому можна навчитися (результати навчання)</w:t>
            </w:r>
          </w:p>
        </w:tc>
        <w:tc>
          <w:tcPr>
            <w:tcW w:w="6943" w:type="dxa"/>
          </w:tcPr>
          <w:p w:rsidR="00C015D3" w:rsidRPr="00EB2C79" w:rsidRDefault="00C015D3" w:rsidP="00DB14C8">
            <w:pPr>
              <w:rPr>
                <w:lang w:val="uk-UA"/>
              </w:rPr>
            </w:pPr>
            <w:r w:rsidRPr="00EB2C79">
              <w:t xml:space="preserve">Отримати базові знання в області </w:t>
            </w:r>
            <w:r w:rsidRPr="00EB2C79">
              <w:rPr>
                <w:lang w:val="uk-UA"/>
              </w:rPr>
              <w:t xml:space="preserve">сучасних </w:t>
            </w:r>
            <w:proofErr w:type="gramStart"/>
            <w:r w:rsidRPr="00EB2C79">
              <w:rPr>
                <w:lang w:val="uk-UA"/>
              </w:rPr>
              <w:t>промислових  методів</w:t>
            </w:r>
            <w:proofErr w:type="gramEnd"/>
            <w:r w:rsidRPr="00EB2C79">
              <w:rPr>
                <w:lang w:val="uk-UA"/>
              </w:rPr>
              <w:t xml:space="preserve">  синтезу та сфер застосування </w:t>
            </w:r>
            <w:r w:rsidRPr="00EB2C79">
              <w:t>органічних речовин спеціального призначення</w:t>
            </w:r>
            <w:r w:rsidRPr="00EB2C79">
              <w:rPr>
                <w:lang w:val="uk-UA"/>
              </w:rPr>
              <w:t xml:space="preserve">: </w:t>
            </w:r>
            <w:r w:rsidRPr="00EB2C79">
              <w:t xml:space="preserve"> фармацевтичних препаратів, полімерних матеріалів</w:t>
            </w:r>
            <w:r w:rsidRPr="00EB2C79">
              <w:rPr>
                <w:lang w:val="uk-UA"/>
              </w:rPr>
              <w:t>, нафтохімічного виробництва, нафтопереробки, додатків до паливо-мастильних та полімерних матеріалів(в тому числі антиоксидантів, інгібіторів корозії та ін.), поверхнево-активних речовин. Отримати навики визначення стратегії розвитку промислових органічних виробництв з урахуванням технологічних, економічних, екологічних та соціальних вимог сучасності.</w:t>
            </w:r>
          </w:p>
        </w:tc>
      </w:tr>
      <w:tr w:rsidR="00C015D3" w:rsidRPr="00B923CD" w:rsidTr="00DB14C8">
        <w:tblPrEx>
          <w:tblCellMar>
            <w:top w:w="0" w:type="dxa"/>
            <w:bottom w:w="0" w:type="dxa"/>
          </w:tblCellMar>
        </w:tblPrEx>
        <w:trPr>
          <w:trHeight w:val="1380"/>
        </w:trPr>
        <w:tc>
          <w:tcPr>
            <w:tcW w:w="2520" w:type="dxa"/>
          </w:tcPr>
          <w:p w:rsidR="00C015D3" w:rsidRPr="00873DFF" w:rsidRDefault="00C015D3" w:rsidP="00DB14C8">
            <w:pPr>
              <w:rPr>
                <w:b/>
              </w:rPr>
            </w:pPr>
            <w:r w:rsidRPr="00873DFF">
              <w:rPr>
                <w:b/>
              </w:rPr>
              <w:t>Як можна користуватися набутими знаннями і уміннями (компетентності)</w:t>
            </w:r>
          </w:p>
        </w:tc>
        <w:tc>
          <w:tcPr>
            <w:tcW w:w="6943" w:type="dxa"/>
          </w:tcPr>
          <w:p w:rsidR="00C015D3" w:rsidRPr="00EB2C79" w:rsidRDefault="00C015D3" w:rsidP="00DB14C8">
            <w:pPr>
              <w:rPr>
                <w:lang w:val="uk-UA"/>
              </w:rPr>
            </w:pPr>
            <w:r w:rsidRPr="00EB2C79">
              <w:rPr>
                <w:lang w:val="uk-UA"/>
              </w:rPr>
              <w:t>Н</w:t>
            </w:r>
            <w:r w:rsidRPr="00EB2C79">
              <w:t>абуті знання та уміння можна застосовувати</w:t>
            </w:r>
            <w:r w:rsidRPr="00EB2C79">
              <w:rPr>
                <w:lang w:val="uk-UA"/>
              </w:rPr>
              <w:t>:</w:t>
            </w:r>
          </w:p>
          <w:p w:rsidR="00C015D3" w:rsidRPr="00EB2C79" w:rsidRDefault="00C015D3" w:rsidP="00DB14C8">
            <w:pPr>
              <w:rPr>
                <w:lang w:val="uk-UA"/>
              </w:rPr>
            </w:pPr>
            <w:r w:rsidRPr="00EB2C79">
              <w:rPr>
                <w:lang w:val="uk-UA"/>
              </w:rPr>
              <w:t>при виконанні науково-дослідних робіт;  при роботі на діючих хімічних, нафтопереробних, нафтохімічних, фармацевтичних, енергетичних та інших  виробництвах; при підготовці виробничих проектів; при роботі в сфері державного управління.</w:t>
            </w:r>
          </w:p>
        </w:tc>
      </w:tr>
      <w:tr w:rsidR="00C015D3" w:rsidRPr="00B923CD" w:rsidTr="00DB14C8">
        <w:tblPrEx>
          <w:tblCellMar>
            <w:top w:w="0" w:type="dxa"/>
            <w:bottom w:w="0" w:type="dxa"/>
          </w:tblCellMar>
        </w:tblPrEx>
        <w:trPr>
          <w:trHeight w:val="660"/>
        </w:trPr>
        <w:tc>
          <w:tcPr>
            <w:tcW w:w="2520" w:type="dxa"/>
          </w:tcPr>
          <w:p w:rsidR="00C015D3" w:rsidRPr="00873DFF" w:rsidRDefault="00C015D3" w:rsidP="00DB14C8">
            <w:pPr>
              <w:rPr>
                <w:b/>
              </w:rPr>
            </w:pPr>
            <w:r w:rsidRPr="00873DFF">
              <w:rPr>
                <w:b/>
              </w:rPr>
              <w:t>Інформаційне забезпечення</w:t>
            </w:r>
          </w:p>
        </w:tc>
        <w:tc>
          <w:tcPr>
            <w:tcW w:w="6943" w:type="dxa"/>
          </w:tcPr>
          <w:p w:rsidR="00C015D3" w:rsidRPr="00EB2C79" w:rsidRDefault="00C015D3" w:rsidP="00DB14C8">
            <w:pPr>
              <w:rPr>
                <w:lang w:val="uk-UA"/>
              </w:rPr>
            </w:pPr>
            <w:r w:rsidRPr="00EB2C79">
              <w:t xml:space="preserve">Навчальна та робоча програми дисципліни, РСО, контрольні завдання, </w:t>
            </w:r>
            <w:proofErr w:type="gramStart"/>
            <w:r w:rsidRPr="00EB2C79">
              <w:t>електронний  посібник</w:t>
            </w:r>
            <w:proofErr w:type="gramEnd"/>
            <w:r w:rsidRPr="00EB2C79">
              <w:rPr>
                <w:lang w:val="uk-UA"/>
              </w:rPr>
              <w:t xml:space="preserve">, підбірка </w:t>
            </w:r>
            <w:r w:rsidRPr="00EB2C79">
              <w:t xml:space="preserve"> англомовн</w:t>
            </w:r>
            <w:r w:rsidRPr="00EB2C79">
              <w:rPr>
                <w:lang w:val="uk-UA"/>
              </w:rPr>
              <w:t>ої</w:t>
            </w:r>
            <w:r w:rsidRPr="00EB2C79">
              <w:t xml:space="preserve"> літератур</w:t>
            </w:r>
            <w:r w:rsidRPr="00EB2C79">
              <w:rPr>
                <w:lang w:val="uk-UA"/>
              </w:rPr>
              <w:t>и</w:t>
            </w:r>
            <w:r w:rsidRPr="00EB2C79">
              <w:t>,</w:t>
            </w:r>
            <w:r w:rsidRPr="00EB2C79">
              <w:rPr>
                <w:lang w:val="uk-UA"/>
              </w:rPr>
              <w:t xml:space="preserve">  зразки технічної документації</w:t>
            </w:r>
          </w:p>
        </w:tc>
      </w:tr>
      <w:tr w:rsidR="00C015D3" w:rsidRPr="00B923CD" w:rsidTr="00DB14C8">
        <w:tblPrEx>
          <w:tblCellMar>
            <w:top w:w="0" w:type="dxa"/>
            <w:bottom w:w="0" w:type="dxa"/>
          </w:tblCellMar>
        </w:tblPrEx>
        <w:trPr>
          <w:trHeight w:val="493"/>
        </w:trPr>
        <w:tc>
          <w:tcPr>
            <w:tcW w:w="2520" w:type="dxa"/>
          </w:tcPr>
          <w:p w:rsidR="00C015D3" w:rsidRPr="00873DFF" w:rsidRDefault="00C015D3" w:rsidP="00DB14C8">
            <w:pPr>
              <w:rPr>
                <w:b/>
              </w:rPr>
            </w:pPr>
            <w:r w:rsidRPr="00873DFF">
              <w:rPr>
                <w:b/>
              </w:rPr>
              <w:t>Форма проведення занять</w:t>
            </w:r>
          </w:p>
        </w:tc>
        <w:tc>
          <w:tcPr>
            <w:tcW w:w="6943" w:type="dxa"/>
          </w:tcPr>
          <w:p w:rsidR="00C015D3" w:rsidRPr="00EB2C79" w:rsidRDefault="00C015D3" w:rsidP="00DB14C8">
            <w:proofErr w:type="gramStart"/>
            <w:r w:rsidRPr="00EB2C79">
              <w:t>Лекції,  лабораторні</w:t>
            </w:r>
            <w:proofErr w:type="gramEnd"/>
            <w:r w:rsidRPr="00EB2C79">
              <w:t xml:space="preserve"> заняття</w:t>
            </w:r>
          </w:p>
        </w:tc>
      </w:tr>
      <w:tr w:rsidR="00C015D3" w:rsidRPr="00B923CD" w:rsidTr="00DB14C8">
        <w:tblPrEx>
          <w:tblCellMar>
            <w:top w:w="0" w:type="dxa"/>
            <w:bottom w:w="0" w:type="dxa"/>
          </w:tblCellMar>
        </w:tblPrEx>
        <w:trPr>
          <w:trHeight w:val="615"/>
        </w:trPr>
        <w:tc>
          <w:tcPr>
            <w:tcW w:w="2520" w:type="dxa"/>
          </w:tcPr>
          <w:p w:rsidR="00C015D3" w:rsidRPr="00873DFF" w:rsidRDefault="00C015D3" w:rsidP="00DB14C8">
            <w:pPr>
              <w:rPr>
                <w:b/>
              </w:rPr>
            </w:pPr>
            <w:r w:rsidRPr="00873DFF">
              <w:rPr>
                <w:b/>
              </w:rPr>
              <w:lastRenderedPageBreak/>
              <w:t>Семестровий контроль</w:t>
            </w:r>
          </w:p>
        </w:tc>
        <w:tc>
          <w:tcPr>
            <w:tcW w:w="6943" w:type="dxa"/>
          </w:tcPr>
          <w:p w:rsidR="00C015D3" w:rsidRPr="00EB2C79" w:rsidRDefault="006118E0" w:rsidP="00DB14C8">
            <w:pPr>
              <w:rPr>
                <w:lang w:val="uk-UA"/>
              </w:rPr>
            </w:pPr>
            <w:r>
              <w:rPr>
                <w:lang w:val="uk-UA"/>
              </w:rPr>
              <w:t>Залік</w:t>
            </w:r>
          </w:p>
        </w:tc>
      </w:tr>
    </w:tbl>
    <w:p w:rsidR="00C015D3" w:rsidRPr="00B923CD" w:rsidRDefault="00C015D3" w:rsidP="00C015D3"/>
    <w:p w:rsidR="001162E3" w:rsidRDefault="001162E3"/>
    <w:sectPr w:rsidR="00116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D3"/>
    <w:rsid w:val="001162E3"/>
    <w:rsid w:val="004F7177"/>
    <w:rsid w:val="006118E0"/>
    <w:rsid w:val="007F07E1"/>
    <w:rsid w:val="009D3D1C"/>
    <w:rsid w:val="00C015D3"/>
    <w:rsid w:val="00F2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B2EB"/>
  <w15:chartTrackingRefBased/>
  <w15:docId w15:val="{7F6E0F91-8D6F-42BE-B672-1923E63A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5D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qFormat/>
    <w:rsid w:val="00C015D3"/>
    <w:pPr>
      <w:numPr>
        <w:numId w:val="1"/>
      </w:numPr>
      <w:tabs>
        <w:tab w:val="clear" w:pos="4513"/>
        <w:tab w:val="clear" w:pos="9026"/>
        <w:tab w:val="center" w:pos="4677"/>
        <w:tab w:val="right" w:pos="9355"/>
      </w:tabs>
      <w:suppressAutoHyphens/>
      <w:jc w:val="center"/>
      <w:outlineLvl w:val="0"/>
    </w:pPr>
    <w:rPr>
      <w:rFonts w:eastAsia="Batang"/>
      <w:b/>
      <w:lang w:val="uk-UA" w:eastAsia="ar-SA"/>
    </w:rPr>
  </w:style>
  <w:style w:type="paragraph" w:styleId="2">
    <w:name w:val="heading 2"/>
    <w:basedOn w:val="1"/>
    <w:next w:val="a"/>
    <w:link w:val="20"/>
    <w:qFormat/>
    <w:rsid w:val="00C015D3"/>
    <w:pPr>
      <w:numPr>
        <w:ilvl w:val="1"/>
      </w:numPr>
      <w:outlineLvl w:val="1"/>
    </w:pPr>
    <w:rPr>
      <w:rFonts w:ascii="Calibri" w:hAnsi="Calibri" w:cs="Calibri"/>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015D3"/>
    <w:rPr>
      <w:rFonts w:ascii="Times New Roman" w:eastAsia="Batang" w:hAnsi="Times New Roman" w:cs="Times New Roman"/>
      <w:b/>
      <w:sz w:val="24"/>
      <w:szCs w:val="24"/>
      <w:lang w:val="uk-UA" w:eastAsia="ar-SA"/>
    </w:rPr>
  </w:style>
  <w:style w:type="character" w:customStyle="1" w:styleId="20">
    <w:name w:val="Заголовок 2 Знак"/>
    <w:basedOn w:val="a1"/>
    <w:link w:val="2"/>
    <w:rsid w:val="00C015D3"/>
    <w:rPr>
      <w:rFonts w:ascii="Calibri" w:eastAsia="Batang" w:hAnsi="Calibri" w:cs="Calibri"/>
      <w:b/>
      <w:sz w:val="32"/>
      <w:szCs w:val="32"/>
      <w:lang w:val="uk-UA" w:eastAsia="ar-SA"/>
    </w:rPr>
  </w:style>
  <w:style w:type="character" w:customStyle="1" w:styleId="xfm10391109">
    <w:name w:val="xfm_10391109"/>
    <w:basedOn w:val="a1"/>
    <w:rsid w:val="00C015D3"/>
  </w:style>
  <w:style w:type="paragraph" w:customStyle="1" w:styleId="ListParagraph1">
    <w:name w:val="List Paragraph1"/>
    <w:basedOn w:val="a"/>
    <w:rsid w:val="00C015D3"/>
    <w:pPr>
      <w:suppressAutoHyphens/>
      <w:ind w:left="720"/>
    </w:pPr>
    <w:rPr>
      <w:lang w:eastAsia="ar-SA"/>
    </w:rPr>
  </w:style>
  <w:style w:type="paragraph" w:styleId="21">
    <w:name w:val="Body Text Indent 2"/>
    <w:basedOn w:val="a"/>
    <w:link w:val="22"/>
    <w:semiHidden/>
    <w:rsid w:val="00C015D3"/>
    <w:pPr>
      <w:suppressAutoHyphens/>
      <w:spacing w:after="120" w:line="480" w:lineRule="auto"/>
      <w:ind w:left="360"/>
    </w:pPr>
    <w:rPr>
      <w:lang w:eastAsia="ar-SA"/>
    </w:rPr>
  </w:style>
  <w:style w:type="character" w:customStyle="1" w:styleId="22">
    <w:name w:val="Основной текст с отступом 2 Знак"/>
    <w:basedOn w:val="a1"/>
    <w:link w:val="21"/>
    <w:semiHidden/>
    <w:rsid w:val="00C015D3"/>
    <w:rPr>
      <w:rFonts w:ascii="Times New Roman" w:eastAsia="Times New Roman" w:hAnsi="Times New Roman" w:cs="Times New Roman"/>
      <w:sz w:val="24"/>
      <w:szCs w:val="24"/>
      <w:lang w:eastAsia="ar-SA"/>
    </w:rPr>
  </w:style>
  <w:style w:type="paragraph" w:customStyle="1" w:styleId="NoSpacing">
    <w:name w:val="No Spacing"/>
    <w:rsid w:val="00C015D3"/>
    <w:pPr>
      <w:suppressAutoHyphens/>
      <w:spacing w:after="0" w:line="240" w:lineRule="auto"/>
    </w:pPr>
    <w:rPr>
      <w:rFonts w:ascii="Calibri" w:eastAsia="Times New Roman" w:hAnsi="Calibri" w:cs="Calibri"/>
      <w:lang w:val="uk-UA" w:eastAsia="ar-SA"/>
    </w:rPr>
  </w:style>
  <w:style w:type="paragraph" w:customStyle="1" w:styleId="11">
    <w:name w:val="Обычный1"/>
    <w:rsid w:val="00C015D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uk-UA" w:eastAsia="uk-UA"/>
    </w:rPr>
  </w:style>
  <w:style w:type="paragraph" w:styleId="a0">
    <w:name w:val="header"/>
    <w:basedOn w:val="a"/>
    <w:link w:val="a4"/>
    <w:uiPriority w:val="99"/>
    <w:semiHidden/>
    <w:unhideWhenUsed/>
    <w:rsid w:val="00C015D3"/>
    <w:pPr>
      <w:tabs>
        <w:tab w:val="center" w:pos="4513"/>
        <w:tab w:val="right" w:pos="9026"/>
      </w:tabs>
    </w:pPr>
  </w:style>
  <w:style w:type="character" w:customStyle="1" w:styleId="a4">
    <w:name w:val="Верхний колонтитул Знак"/>
    <w:basedOn w:val="a1"/>
    <w:link w:val="a0"/>
    <w:uiPriority w:val="99"/>
    <w:semiHidden/>
    <w:rsid w:val="00C015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13</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2022-06-30T11:46:00Z</dcterms:created>
  <dcterms:modified xsi:type="dcterms:W3CDTF">2022-06-30T13:35:00Z</dcterms:modified>
</cp:coreProperties>
</file>